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F3E" w14:textId="77777777" w:rsidR="0045522D" w:rsidRDefault="0045522D" w:rsidP="0045522D">
      <w:pPr>
        <w:pStyle w:val="Bezodstpw"/>
      </w:pPr>
      <w:r w:rsidRPr="00F83376">
        <w:t xml:space="preserve">Program kursu </w:t>
      </w:r>
      <w:proofErr w:type="gramStart"/>
      <w:r w:rsidRPr="00F83376">
        <w:t>pt. :</w:t>
      </w:r>
      <w:proofErr w:type="gramEnd"/>
    </w:p>
    <w:p w14:paraId="54DE8DE1" w14:textId="77777777" w:rsidR="0045522D" w:rsidRPr="00C67B42" w:rsidRDefault="0045522D" w:rsidP="0045522D">
      <w:pPr>
        <w:pStyle w:val="Bezodstpw"/>
        <w:jc w:val="center"/>
        <w:rPr>
          <w:b/>
          <w:sz w:val="32"/>
          <w:u w:val="single"/>
        </w:rPr>
      </w:pPr>
      <w:r w:rsidRPr="00C67B42">
        <w:rPr>
          <w:b/>
          <w:sz w:val="32"/>
          <w:u w:val="single"/>
        </w:rPr>
        <w:t>Napięciowe bóle głowy.</w:t>
      </w:r>
    </w:p>
    <w:p w14:paraId="0BCD7A62" w14:textId="77777777" w:rsidR="0045522D" w:rsidRPr="00C67B42" w:rsidRDefault="0045522D" w:rsidP="0045522D">
      <w:pPr>
        <w:spacing w:line="240" w:lineRule="auto"/>
        <w:rPr>
          <w:b/>
          <w:bCs/>
          <w:sz w:val="28"/>
        </w:rPr>
      </w:pPr>
      <w:r w:rsidRPr="00C67B42">
        <w:rPr>
          <w:b/>
          <w:bCs/>
          <w:sz w:val="28"/>
        </w:rPr>
        <w:t>Prowadzący: mgr Łukasz Kowalczyk</w:t>
      </w:r>
    </w:p>
    <w:p w14:paraId="64DCCA0E" w14:textId="77777777" w:rsidR="0045522D" w:rsidRPr="00C67B42" w:rsidRDefault="0045522D" w:rsidP="0045522D">
      <w:pPr>
        <w:spacing w:line="240" w:lineRule="auto"/>
        <w:rPr>
          <w:bCs/>
        </w:rPr>
      </w:pPr>
      <w:r w:rsidRPr="00C67B42">
        <w:rPr>
          <w:bCs/>
        </w:rPr>
        <w:t>Grupa I 14.06.</w:t>
      </w:r>
      <w:proofErr w:type="gramStart"/>
      <w:r w:rsidRPr="00C67B42">
        <w:rPr>
          <w:bCs/>
        </w:rPr>
        <w:t>2022r.</w:t>
      </w:r>
      <w:proofErr w:type="gramEnd"/>
    </w:p>
    <w:p w14:paraId="13BE4EF7" w14:textId="2BCB4B64" w:rsidR="0045522D" w:rsidRPr="0045522D" w:rsidRDefault="0045522D" w:rsidP="0045522D">
      <w:pPr>
        <w:spacing w:line="240" w:lineRule="auto"/>
        <w:rPr>
          <w:bCs/>
        </w:rPr>
      </w:pPr>
      <w:r w:rsidRPr="00C67B42">
        <w:rPr>
          <w:bCs/>
        </w:rPr>
        <w:t>Grupa II 15.06.</w:t>
      </w:r>
      <w:proofErr w:type="gramStart"/>
      <w:r w:rsidRPr="00C67B42">
        <w:rPr>
          <w:bCs/>
        </w:rPr>
        <w:t>2022r.</w:t>
      </w:r>
      <w:proofErr w:type="gramEnd"/>
    </w:p>
    <w:p w14:paraId="06E81DC5" w14:textId="77777777" w:rsidR="0045522D" w:rsidRPr="00C67B42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>Godzinowy plan zajęć dla gr. I:               </w:t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               </w:t>
      </w:r>
    </w:p>
    <w:p w14:paraId="11CABF59" w14:textId="77777777" w:rsidR="0045522D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2FC">
        <w:rPr>
          <w:rFonts w:ascii="Times New Roman" w:eastAsia="Times New Roman" w:hAnsi="Times New Roman"/>
          <w:sz w:val="24"/>
          <w:szCs w:val="24"/>
          <w:lang w:eastAsia="pl-PL"/>
        </w:rPr>
        <w:t>14.06.2022r</w:t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WTOREK</w:t>
      </w:r>
    </w:p>
    <w:p w14:paraId="2A1B7653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               </w:t>
      </w:r>
    </w:p>
    <w:p w14:paraId="7A972272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3115685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B30DD66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CAA448F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B14E5C2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BBF2C14" w14:textId="77777777" w:rsidR="0045522D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AC4A0" w14:textId="77777777" w:rsidR="0045522D" w:rsidRPr="00C67B42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>Godzinowy plan zajęć dla gr. II:               </w:t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67B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               </w:t>
      </w:r>
    </w:p>
    <w:p w14:paraId="0825DAF0" w14:textId="77777777" w:rsidR="0045522D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F512FC">
        <w:rPr>
          <w:rFonts w:ascii="Times New Roman" w:eastAsia="Times New Roman" w:hAnsi="Times New Roman"/>
          <w:sz w:val="24"/>
          <w:szCs w:val="24"/>
          <w:lang w:eastAsia="pl-PL"/>
        </w:rPr>
        <w:t>.06.2022r</w:t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</w:p>
    <w:p w14:paraId="2F4CCE21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 xml:space="preserve">                </w:t>
      </w:r>
    </w:p>
    <w:p w14:paraId="308C9085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09.00-11.00 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B911190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11.15-11.30 przerwa 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75B9396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11.30-13.30 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F39A5E6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13.30-14.00 przerwa 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19E6289" w14:textId="77777777" w:rsidR="0045522D" w:rsidRPr="00D1656E" w:rsidRDefault="0045522D" w:rsidP="0045522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6E">
        <w:rPr>
          <w:rFonts w:ascii="Times New Roman" w:eastAsia="Times New Roman" w:hAnsi="Times New Roman"/>
          <w:sz w:val="24"/>
          <w:szCs w:val="24"/>
          <w:lang w:eastAsia="pl-PL"/>
        </w:rPr>
        <w:t>14.00-16.00                          </w:t>
      </w:r>
    </w:p>
    <w:p w14:paraId="143716E3" w14:textId="77777777" w:rsidR="0045522D" w:rsidRDefault="0045522D" w:rsidP="0045522D">
      <w:pPr>
        <w:spacing w:line="240" w:lineRule="auto"/>
        <w:rPr>
          <w:b/>
          <w:bCs/>
        </w:rPr>
      </w:pPr>
    </w:p>
    <w:p w14:paraId="2075B245" w14:textId="77777777" w:rsidR="0045522D" w:rsidRPr="00C67B42" w:rsidRDefault="0045522D" w:rsidP="0045522D">
      <w:pPr>
        <w:spacing w:line="240" w:lineRule="auto"/>
        <w:jc w:val="both"/>
        <w:rPr>
          <w:b/>
          <w:sz w:val="24"/>
        </w:rPr>
      </w:pPr>
      <w:r w:rsidRPr="00C67B42">
        <w:rPr>
          <w:b/>
          <w:sz w:val="24"/>
        </w:rPr>
        <w:t>Szczegółowy wykaz zagadnień:</w:t>
      </w:r>
    </w:p>
    <w:p w14:paraId="5E44D68F" w14:textId="77777777" w:rsidR="0045522D" w:rsidRDefault="0045522D" w:rsidP="0045522D">
      <w:pPr>
        <w:spacing w:line="240" w:lineRule="auto"/>
        <w:jc w:val="both"/>
      </w:pPr>
      <w:r w:rsidRPr="00191CDE">
        <w:t>1.Wprowadzenie do kursu</w:t>
      </w:r>
      <w:r>
        <w:t>;</w:t>
      </w:r>
    </w:p>
    <w:p w14:paraId="11E80F75" w14:textId="77777777" w:rsidR="0045522D" w:rsidRPr="0045522D" w:rsidRDefault="0045522D" w:rsidP="0045522D">
      <w:pPr>
        <w:spacing w:line="240" w:lineRule="auto"/>
        <w:jc w:val="both"/>
        <w:rPr>
          <w:lang w:val="en-US"/>
        </w:rPr>
      </w:pPr>
      <w:r w:rsidRPr="0045522D">
        <w:rPr>
          <w:lang w:val="en-US"/>
        </w:rPr>
        <w:t xml:space="preserve">2. </w:t>
      </w:r>
      <w:proofErr w:type="spellStart"/>
      <w:r w:rsidRPr="0045522D">
        <w:rPr>
          <w:lang w:val="en-US"/>
        </w:rPr>
        <w:t>Podział</w:t>
      </w:r>
      <w:proofErr w:type="spellEnd"/>
      <w:r w:rsidRPr="0045522D">
        <w:rPr>
          <w:lang w:val="en-US"/>
        </w:rPr>
        <w:t xml:space="preserve"> </w:t>
      </w:r>
      <w:proofErr w:type="spellStart"/>
      <w:r w:rsidRPr="0045522D">
        <w:rPr>
          <w:lang w:val="en-US"/>
        </w:rPr>
        <w:t>bólów</w:t>
      </w:r>
      <w:proofErr w:type="spellEnd"/>
      <w:r w:rsidRPr="0045522D">
        <w:rPr>
          <w:lang w:val="en-US"/>
        </w:rPr>
        <w:t xml:space="preserve"> </w:t>
      </w:r>
      <w:proofErr w:type="spellStart"/>
      <w:r w:rsidRPr="0045522D">
        <w:rPr>
          <w:lang w:val="en-US"/>
        </w:rPr>
        <w:t>głowy</w:t>
      </w:r>
      <w:proofErr w:type="spellEnd"/>
      <w:r w:rsidRPr="0045522D">
        <w:rPr>
          <w:lang w:val="en-US"/>
        </w:rPr>
        <w:t xml:space="preserve"> </w:t>
      </w:r>
      <w:proofErr w:type="spellStart"/>
      <w:r w:rsidRPr="0045522D">
        <w:rPr>
          <w:lang w:val="en-US"/>
        </w:rPr>
        <w:t>wg</w:t>
      </w:r>
      <w:proofErr w:type="spellEnd"/>
      <w:r w:rsidRPr="0045522D">
        <w:rPr>
          <w:lang w:val="en-US"/>
        </w:rPr>
        <w:t xml:space="preserve"> International Classification of Headache Disorders ICHD-</w:t>
      </w:r>
      <w:proofErr w:type="gramStart"/>
      <w:r w:rsidRPr="0045522D">
        <w:rPr>
          <w:lang w:val="en-US"/>
        </w:rPr>
        <w:t>2;</w:t>
      </w:r>
      <w:proofErr w:type="gramEnd"/>
    </w:p>
    <w:p w14:paraId="0EA5B760" w14:textId="77777777" w:rsidR="0045522D" w:rsidRDefault="0045522D" w:rsidP="0045522D">
      <w:pPr>
        <w:spacing w:line="240" w:lineRule="auto"/>
        <w:jc w:val="both"/>
      </w:pPr>
      <w:r>
        <w:t xml:space="preserve">3. </w:t>
      </w:r>
      <w:r w:rsidRPr="00043C3A">
        <w:t>Przyczyna oraz geneza powstawania bólów głowy o podłożu napięciowym;</w:t>
      </w:r>
      <w:r>
        <w:t xml:space="preserve">  </w:t>
      </w:r>
    </w:p>
    <w:p w14:paraId="06789660" w14:textId="77777777" w:rsidR="0045522D" w:rsidRPr="00191CDE" w:rsidRDefault="0045522D" w:rsidP="0045522D">
      <w:pPr>
        <w:spacing w:line="240" w:lineRule="auto"/>
        <w:jc w:val="both"/>
      </w:pPr>
      <w:r>
        <w:t>4. Anatomia</w:t>
      </w:r>
      <w:r w:rsidRPr="00191CDE">
        <w:t xml:space="preserve"> i fizjologii układu </w:t>
      </w:r>
      <w:r>
        <w:t>mięśniowo – powięziowego głowy i szyi;</w:t>
      </w:r>
    </w:p>
    <w:p w14:paraId="5B2D92B3" w14:textId="77777777" w:rsidR="0045522D" w:rsidRDefault="0045522D" w:rsidP="0045522D">
      <w:pPr>
        <w:spacing w:line="240" w:lineRule="auto"/>
        <w:jc w:val="both"/>
      </w:pPr>
      <w:r>
        <w:t xml:space="preserve">5. </w:t>
      </w:r>
      <w:r w:rsidRPr="00191CDE">
        <w:t xml:space="preserve">Badanie kliniczne pacjenta pod kątem terapii </w:t>
      </w:r>
      <w:r>
        <w:t>bólów głowy typu napięciowego</w:t>
      </w:r>
      <w:r w:rsidRPr="00191CDE">
        <w:t>: wywiad,</w:t>
      </w:r>
      <w:r>
        <w:t xml:space="preserve"> oglądanie,</w:t>
      </w:r>
      <w:r w:rsidRPr="00191CDE">
        <w:t xml:space="preserve"> badanie fizykalne, badanie </w:t>
      </w:r>
      <w:proofErr w:type="spellStart"/>
      <w:proofErr w:type="gramStart"/>
      <w:r w:rsidRPr="00191CDE">
        <w:t>palpacyjne</w:t>
      </w:r>
      <w:proofErr w:type="spellEnd"/>
      <w:r w:rsidRPr="00191CDE">
        <w:t>,  badania</w:t>
      </w:r>
      <w:proofErr w:type="gramEnd"/>
      <w:r w:rsidRPr="00191CDE">
        <w:t xml:space="preserve"> dodatkowe</w:t>
      </w:r>
      <w:r>
        <w:t>;</w:t>
      </w:r>
    </w:p>
    <w:p w14:paraId="7E61D535" w14:textId="77777777" w:rsidR="0045522D" w:rsidRDefault="0045522D" w:rsidP="0045522D">
      <w:pPr>
        <w:spacing w:line="240" w:lineRule="auto"/>
        <w:jc w:val="both"/>
      </w:pPr>
      <w:r>
        <w:t>6. Przeciwwskazania względne do leczenia oraz czerwone flagi;</w:t>
      </w:r>
    </w:p>
    <w:p w14:paraId="0A3D5FF2" w14:textId="77777777" w:rsidR="0045522D" w:rsidRDefault="0045522D" w:rsidP="0045522D">
      <w:pPr>
        <w:spacing w:line="240" w:lineRule="auto"/>
        <w:jc w:val="both"/>
      </w:pPr>
      <w:r>
        <w:t>7. Mięśniowo-powięziowe punkty spustowe: miejsca promieniowania bólu;</w:t>
      </w:r>
    </w:p>
    <w:p w14:paraId="6F968CF8" w14:textId="77777777" w:rsidR="0045522D" w:rsidRDefault="0045522D" w:rsidP="0045522D">
      <w:pPr>
        <w:spacing w:line="240" w:lineRule="auto"/>
        <w:jc w:val="both"/>
      </w:pPr>
      <w:r>
        <w:t xml:space="preserve">8. Terapia metodą PIR – </w:t>
      </w:r>
      <w:proofErr w:type="spellStart"/>
      <w:r>
        <w:t>Poizometryczna</w:t>
      </w:r>
      <w:proofErr w:type="spellEnd"/>
      <w:r>
        <w:t xml:space="preserve"> Relaksacja Mięśni;</w:t>
      </w:r>
    </w:p>
    <w:p w14:paraId="4F1A927C" w14:textId="3117F865" w:rsidR="00F20F97" w:rsidRPr="00604423" w:rsidRDefault="0045522D" w:rsidP="0045522D">
      <w:pPr>
        <w:spacing w:line="240" w:lineRule="auto"/>
        <w:jc w:val="both"/>
      </w:pPr>
      <w:r>
        <w:t>9. Nauka technik terapeutycznych dla mięśni i powięzi szyi, czepca ścięgnistego, mięśni stawu skroniowo-żuchwowego.</w:t>
      </w:r>
    </w:p>
    <w:sectPr w:rsidR="00F20F97" w:rsidRPr="00604423" w:rsidSect="00043722">
      <w:headerReference w:type="default" r:id="rId7"/>
      <w:footerReference w:type="default" r:id="rId8"/>
      <w:pgSz w:w="11906" w:h="16838"/>
      <w:pgMar w:top="2410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1D6" w14:textId="77777777" w:rsidR="00294D6B" w:rsidRDefault="00294D6B">
      <w:pPr>
        <w:spacing w:after="0" w:line="240" w:lineRule="auto"/>
      </w:pPr>
      <w:r>
        <w:separator/>
      </w:r>
    </w:p>
  </w:endnote>
  <w:endnote w:type="continuationSeparator" w:id="0">
    <w:p w14:paraId="17F4C591" w14:textId="77777777" w:rsidR="00294D6B" w:rsidRDefault="002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0EDD" w14:textId="77777777"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60603890" wp14:editId="6666C46D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64" name="Obraz 64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14:paraId="40BE000A" w14:textId="77777777"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D759" w14:textId="77777777" w:rsidR="00294D6B" w:rsidRDefault="00294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52A9B1" w14:textId="77777777" w:rsidR="00294D6B" w:rsidRDefault="0029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14:paraId="148036E3" w14:textId="77777777" w:rsidTr="007A6C62">
      <w:tc>
        <w:tcPr>
          <w:tcW w:w="4531" w:type="dxa"/>
          <w:vAlign w:val="center"/>
        </w:tcPr>
        <w:p w14:paraId="4B9EFB4D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4D419C1B" wp14:editId="690E8D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D1B89BF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6E556637" wp14:editId="5D3F4C5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C6556B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5282618">
    <w:abstractNumId w:val="1"/>
  </w:num>
  <w:num w:numId="2" w16cid:durableId="208691832">
    <w:abstractNumId w:val="3"/>
  </w:num>
  <w:num w:numId="3" w16cid:durableId="1503934865">
    <w:abstractNumId w:val="0"/>
  </w:num>
  <w:num w:numId="4" w16cid:durableId="44311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4457B"/>
    <w:rsid w:val="00294D6B"/>
    <w:rsid w:val="002B10E2"/>
    <w:rsid w:val="00303CEF"/>
    <w:rsid w:val="003A68DF"/>
    <w:rsid w:val="0045522D"/>
    <w:rsid w:val="004B27DC"/>
    <w:rsid w:val="00563B16"/>
    <w:rsid w:val="00604423"/>
    <w:rsid w:val="00617281"/>
    <w:rsid w:val="00641076"/>
    <w:rsid w:val="007323CB"/>
    <w:rsid w:val="007513F1"/>
    <w:rsid w:val="00774590"/>
    <w:rsid w:val="007811D0"/>
    <w:rsid w:val="007A6C62"/>
    <w:rsid w:val="00915689"/>
    <w:rsid w:val="00925E3A"/>
    <w:rsid w:val="00935B09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0C25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6902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522D"/>
    <w:pPr>
      <w:suppressAutoHyphens/>
    </w:pPr>
    <w:rPr>
      <w:rFonts w:ascii="Times New Roman" w:hAnsi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agatka arasim</cp:lastModifiedBy>
  <cp:revision>2</cp:revision>
  <cp:lastPrinted>2019-07-09T08:27:00Z</cp:lastPrinted>
  <dcterms:created xsi:type="dcterms:W3CDTF">2022-04-19T10:12:00Z</dcterms:created>
  <dcterms:modified xsi:type="dcterms:W3CDTF">2022-04-19T10:12:00Z</dcterms:modified>
</cp:coreProperties>
</file>