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0841" w14:textId="77777777" w:rsidR="00B77849" w:rsidRPr="00B77849" w:rsidRDefault="00B77849" w:rsidP="00B77849">
      <w:pPr>
        <w:tabs>
          <w:tab w:val="left" w:pos="56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9345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231"/>
        <w:gridCol w:w="1426"/>
        <w:gridCol w:w="5666"/>
        <w:gridCol w:w="2022"/>
      </w:tblGrid>
      <w:tr w:rsidR="00B77849" w:rsidRPr="00B77849" w14:paraId="31686D93" w14:textId="77777777" w:rsidTr="00B77849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057B5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14:paraId="36593DE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Symbol</w:t>
            </w:r>
          </w:p>
          <w:p w14:paraId="18A982F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121DB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 xml:space="preserve">SZCZEGÓŁOWY OPIS KIERUNKOWYCH EFEKTÓW UCZENIA SIĘ Z PODZIAŁEM NA GRUPY ZAJĘĆ </w:t>
            </w:r>
          </w:p>
          <w:p w14:paraId="640AC31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0BEBC38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Po ukończeniu studiów jednolitych magisterskich kierunek Fizjoterapia</w:t>
            </w:r>
          </w:p>
          <w:p w14:paraId="6EB9721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5A4726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Charakterystyka drugiego stopnia efektów uczenia się dla kwalifikacji na poziomie 7 PRK</w:t>
            </w:r>
          </w:p>
        </w:tc>
      </w:tr>
      <w:tr w:rsidR="00B77849" w:rsidRPr="00B77849" w14:paraId="7CC0DD50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40620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56FDF7F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A. BIOMEDYCZNE PODSTAWY FIZJOTERAPII:</w:t>
            </w:r>
          </w:p>
          <w:p w14:paraId="681EB2D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(anatomia – anatomia prawidłowa, anatomia funkcjonalna, anatomia rentgenowska, anatomia palpacyjna; biologia medyczna; genetyka; biochemia; fizjologia – fizjologia ogólna, fizjologia wysiłku fizycznego, fizjologia bólu, diagnostyka fizjologiczna; farmakologia w fizjoterapii; biofizyka; biomechanika – biomechanika stosowana i ergonomia, biomechanika kliniczna; patologia ogólna; pierwsza pomoc)</w:t>
            </w:r>
          </w:p>
        </w:tc>
      </w:tr>
      <w:tr w:rsidR="00B77849" w:rsidRPr="00B77849" w14:paraId="101404B9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F7512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63F03D9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14:paraId="1278E66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WIEDZY ABSOLWENT ZNA I ROZUMIE:</w:t>
            </w:r>
          </w:p>
          <w:p w14:paraId="432C285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B77849" w:rsidRPr="00B77849" w14:paraId="598BA898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05D76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5A24FB4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C8DEF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budowę anatomiczną poszczególnych układów organizmu ludzkiego i podstawowe zależności pomiędzy ich budową i funkcją w warunkach zdrowia i choroby, a w szczególności układu narządów ruchu;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F3D9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6D24105" w14:textId="77777777" w:rsidTr="00B77849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CFB30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413C4E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76601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rodzaje metod obrazowania, zasady ich przeprowadzania i ich wartość diagnostyczną (zdjęcie RTG, ultrasonografia, tomografia komputerowa, rezonans magnetyczny);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51EBD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FFB043B" w14:textId="77777777" w:rsidTr="00B77849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153E7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9098F4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C9836A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mianownictwo anatomiczne niezbędne do opisu stanu zdrowia;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C321F8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6EB7400A" w14:textId="77777777" w:rsidTr="00B77849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DE1CC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303EEB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E9C14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podstawowe właściwości fizyczne, budowę i funkcje komórek i tkanek organizmu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A81EE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1DD2376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20A69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AA3922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2A847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rozwój embrionalny, organogenezę oraz etapy rozwoju zarodkowego i płciowego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296A3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38A38355" w14:textId="77777777" w:rsidTr="00B77849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A6516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68D35E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59D155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Times New Roman"/>
              </w:rPr>
              <w:t xml:space="preserve">podstawowe mechanizmy procesów zachodzących w organizmie człowieka w okresie od dzieciństwa przez dojrzałość do starości;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C091BB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49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B77849" w:rsidRPr="00B77849" w14:paraId="28AC2BFD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F229E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C3E241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FC31FE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Times New Roman"/>
              </w:rPr>
              <w:t xml:space="preserve">podstawowe procesy metaboliczne zachodzące na poziomie komórkowym, narządowym i ustrojowym, w tym zjawiska regulacji hormonalnej, reprodukcji i procesów starzenia się oraz ich zmian pod wpływem wysiłku fizycznego lub w efekcie niektórych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16C5B8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49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B77849" w:rsidRPr="00B77849" w14:paraId="7C52AF90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20646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5B86E9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76EF3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podstawy funkcjonowania poszczególnych układów organizmu człowieka oraz narządów ruchu i narządów </w:t>
            </w:r>
            <w:r w:rsidRPr="00B778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zmysłu;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C40DD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P7S_WG</w:t>
            </w:r>
          </w:p>
        </w:tc>
      </w:tr>
      <w:tr w:rsidR="00B77849" w:rsidRPr="00B77849" w14:paraId="479C5E1C" w14:textId="77777777" w:rsidTr="00B77849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2620B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0C13BE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250F8D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kinezjologiczne mechanizmy kontroli ruchu i regulacji procesów metabolicznych zachodzących w organizmie człowieka oraz fizjologię wysiłku fizycznego;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D251E3" w14:textId="77777777" w:rsidR="00B77849" w:rsidRPr="00B77849" w:rsidRDefault="00B77849" w:rsidP="00B77849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69A28DBB" w14:textId="77777777" w:rsidTr="00B77849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D340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76015A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2C470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metody oceny czynności poszczególnych narządów i układów oraz możliwości ich wykorzystania do oceny stanu funkcjonalnego pacjenta w różnych obszarach klinicznych;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AD54F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EE17C5E" w14:textId="77777777" w:rsidTr="00B77849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2429A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25DF88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133FB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80E51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1CF10487" w14:textId="77777777" w:rsidTr="00B77849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6D1A4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395366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552B3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zewnętrzne czynniki fizyczne i ich wpływ na organizm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67CB5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DCE4426" w14:textId="77777777" w:rsidTr="00B77849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4777C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1CBB54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F5913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biomechaniczne zasady statyki ciała oraz czynności ruchowych człowieka zdrowego i chorego;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D209C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2A6D1E0A" w14:textId="77777777" w:rsidTr="00B7784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1967B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2AD499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EC61A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zasady ergonomii codziennych czynności człowieka oraz czynności związanych z wykonywaniem zawodu, ze szczególnym uwzględnieniem ergonomii pracy fizjoterapeuty;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6BD23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5B54165" w14:textId="77777777" w:rsidTr="00B77849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26421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1C2721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A0320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zasady kontroli motorycznej oraz teorie i koncepcje procesu sterowania i regulacji czynności ruchowej;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ACF81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1C76F9B" w14:textId="77777777" w:rsidTr="00B7784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9AB9C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BD4D08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513D8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podstawy uczenia się kontroli postawy i ruchu oraz nauczania czynności ruchowych;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B19C5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E9B62BE" w14:textId="77777777" w:rsidTr="00B77849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11310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D938BD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6909A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mechanizmy rozwoju zaburzeń czynnościowych oraz patofizjologiczne podłoże rozwoju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A4353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A70C64E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27D6F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56F51B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9EE77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metody ogólnej oceny stanu zdrowia oraz objawy podstawowych zaburzeń i zmian chorobowych;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22C87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574E79E8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74991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B210F6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5876F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metody oceny podstawowych funkcji życiowych człowieka w stanie zagrożenia zdrowia lub życia;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D8194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B58D7BF" w14:textId="77777777" w:rsidTr="00B77849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A78D3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EE0C82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B45E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uwarunkowania genetyczne rozwoju chorób w populacji ludzkiej;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66730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21C262D" w14:textId="77777777" w:rsidTr="00B77849">
        <w:trPr>
          <w:trHeight w:val="6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59974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A0E217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A.W21.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25B5E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genetyczne i związane z fenotypem uwarunkowania umiejętności ruchowych.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C1490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489EE29" w14:textId="77777777" w:rsidTr="00B77849">
        <w:trPr>
          <w:trHeight w:val="8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F17DD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0776683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UMIEJĘTNOŚCI ABSOLWENT POTRAFI:</w:t>
            </w:r>
          </w:p>
        </w:tc>
      </w:tr>
      <w:tr w:rsidR="00B77849" w:rsidRPr="00B77849" w14:paraId="486C58DB" w14:textId="77777777" w:rsidTr="00B7784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827A5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1A9CB846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56064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rozpoznawać i lokalizować na fantomach i modelach anatomicznych zasadnicze struktury ludzkiego ciała, w tym elementy układu ruchu, takie jak elementy układu kostno-stawowego, grupy mięśniowe i poszczególne mięśnie;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3BE27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399DC22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9B1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46297A30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416E1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palpacyjnie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28217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B4D0C00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9EB36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2355795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BFEC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określić wskaźniki biochemiczne i ich zmiany w przebiegu niektórych chorób oraz pod wpływem wysiłku fizycznego, w zakresie bezpiecznego stosowania metod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A09F6C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1842759" w14:textId="77777777" w:rsidTr="00B7784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D268C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40AF2E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15B33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88B49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E6B4FBC" w14:textId="77777777" w:rsidTr="00B77849">
        <w:trPr>
          <w:trHeight w:val="6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E640C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D50A62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0404E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podstawowe badanie narządów zmysłów i ocenić równowagę;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3D1C1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F65D1D2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DEADA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AB9792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6A771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przeprowadzić ocenę zdolności wysiłkowej, tolerancji wysiłkowej, poziomu zmęczenia i przetrenowania;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67424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52F4E06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2F11B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8C7B5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78D10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wykorzystywać właściwości określonej grupy środków farmakologicznych w zabiegach fizykoterapeutycznych w różnych chorobach;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F8645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888B7B0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D1414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0C124D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B032B7" w14:textId="77777777" w:rsidR="00B77849" w:rsidRPr="00B77849" w:rsidRDefault="00B77849" w:rsidP="00B77849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oceniać wpływ czynników fizycznych na organizm człowieka, odróżniając reakcje prawidłowe i zaburzone;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9656B1" w14:textId="77777777" w:rsidR="00B77849" w:rsidRPr="00B77849" w:rsidRDefault="00B77849" w:rsidP="00B77849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CFFAE82" w14:textId="77777777" w:rsidTr="00B7784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FBD0A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5A8057D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8B7477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3CC6E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oceniać stan układu ruchu człowieka w warunkach statyki i dynamiki (badanie ogólne, odcinkowe, miejscowe) w celu wykrycia zaburzeń jego struktury i funkcji;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A7EB6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B64334B" w14:textId="77777777" w:rsidTr="00B7784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D6790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29ED1C0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8589A9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2EBA1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A4EEA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8C09540" w14:textId="77777777" w:rsidTr="00B7784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1087C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2B34EA3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809A6B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4E259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0584B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95A3BD0" w14:textId="77777777" w:rsidTr="00B7784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2AAA5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2D6A42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6340A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ocenić poszczególne cechy motoryczne;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B44F7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289BFC4" w14:textId="77777777" w:rsidTr="00B7784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B5667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2B28BD2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4ED0D1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1BB3E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oceniać sprawność fizyczną i funkcjonalną w oparciu o aktualne testy dla wszystkich grup wiekowych;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D14D2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3B4464E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8E799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09DADF2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CAFEAC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CFC28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wywiad i analizować zebrane informacje w zakresie potrzebnym dla prowadzenia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6722F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B852426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F9CE2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4B66109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59694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A.U15.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CD7AB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rozpoznawać sytuacje zagrażające zdrowiu lub życiu człowieka oraz udzielać kwalifikowanej pierwszej pomocy w sytuacjach zagrożenia zdrowia i życia oraz przeprowadzić resuscytację krążeniowo-oddechową u osób dorosłych i dzieci.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EA106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08B23F2" w14:textId="77777777" w:rsidTr="00B77849">
        <w:trPr>
          <w:trHeight w:val="9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C8BDF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  <w:hideMark/>
          </w:tcPr>
          <w:p w14:paraId="392D7A3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B. NAUKI OGÓLNE:</w:t>
            </w:r>
          </w:p>
          <w:p w14:paraId="20B73C25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Cs/>
                <w:color w:val="00000A"/>
              </w:rPr>
              <w:t>(język obcy; psychologia – psychologia ogólna, psychologia kliniczna, psychoterapia, komunikacja kliniczna; socjologia – socjologia ogólna, socjologia niepełnosprawności; pedagogika – pedagogika ogólna, pedagogika specjalna; dydaktyka fizjoterapii; podstawy prawa – prawa własności intelektualnej, prawa medycznego, prawa cywilnego, prawa pracy; zdrowie publiczne; demografia i epidemiologia; ekonomia i system ochrony zdrowia; zarządzanie i marketing; filozofia; bioetyka; historia fizjoterapii; technologie informacyjne; wychowanie fizyczne)</w:t>
            </w:r>
          </w:p>
        </w:tc>
      </w:tr>
      <w:tr w:rsidR="00B77849" w:rsidRPr="00B77849" w14:paraId="33F5C2CD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EEBFD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3642C5D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WIEDZY ABSOLWENT ZNA I ROZUMIE: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</w:tcPr>
          <w:p w14:paraId="3AADADE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B77849" w:rsidRPr="00B77849" w14:paraId="22E2621A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3EEF5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676FBCC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AA341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psychologiczne i socjologiczne uwarunkowania funkcjonowania jednostki w społeczeństwie;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9C9A9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37068AE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DA467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DCE97A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9CB9A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psychologiczne i społeczne aspekty postaw i działań pomocowych;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8A5F2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020C9FF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6CA01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445A99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887BB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FE341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2EBD4802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F1F03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09A1B4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14F66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motywowania pacjentów do prozdrowotnych zachowań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3C9F7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14A11DDA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8030A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6D7F5F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33F5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podstawowe metody psychoterapii;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A20B8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43D4F7A9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02E59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E2E06C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C6D9F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podstawowe zagadnienia z zakresu pedagogiki i pedagogiki specjalnej;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A55C5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D85F680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2DD7B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5BAB3E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95300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 xml:space="preserve">ograniczenia i uwarunkowania kształcenia osób z niepełnosprawnościami, zasady radzenia sobie z problemami pedagogicznymi u tych osób oraz współczesne tendencje w </w:t>
            </w:r>
            <w:r w:rsidRPr="00B778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rewalidacji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60B82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P7S_WG</w:t>
            </w:r>
          </w:p>
        </w:tc>
      </w:tr>
      <w:tr w:rsidR="00B77849" w:rsidRPr="00B77849" w14:paraId="2BB541CA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4E852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A56544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EBE2F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6FCA6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54C4E817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A9B0D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FF1BC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C78B3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wykonywania zawodu fizjoterapeuty oraz funkcjonowania samorządu zawodowego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35D1F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AEDAF4F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08A1C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3325C6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10B05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49E54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A78D55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6B2D5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9B8089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2E42B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czynniki decydujące o zdrowiu oraz o zagrożeniu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C1AF8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A0DC5D9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9C727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4E1457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3272B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edukacji zdrowotnej i promocji zdrowia oraz elementy polityki społecznej dotyczącej ochrony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68C9A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6CF3B9B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6BBAC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8E9067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A9B01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61AC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75A9406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2EA34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33B430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8606C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analizy demograficznej oraz podstawowe pojęcia statystyki epidemiologicznej;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BFE25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4A2A962E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ED660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670B93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7E718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D6669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460244F4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D04F0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875BEF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2B5B9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kierowania zespołem terapeutycznym oraz organizacji i zarządzania podmiotami prowadzącymi działalność rehabilitacyjną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64F47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1FA0E6F4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C1D6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1A1E82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547FF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zatrudniania osób z różnym stopniem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BE892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54BC79F8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C8D82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61A701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4B2DA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etyczne współczesnego marketingu medycznego;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23067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4E541CC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9FFE6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DEF910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9CA58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przeprowadzania uproszczonej analizy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87AF1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373B1815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E0027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BCA52D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D9A96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4481F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1C67B4C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17A34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2E10B0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B.W21.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71ED9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B42A4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5384D2AD" w14:textId="77777777" w:rsidTr="00B77849">
        <w:trPr>
          <w:trHeight w:val="52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74F1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</w:tcPr>
          <w:p w14:paraId="1F6340A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14:paraId="3DB43AB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UMIEJĘTNOŚCI ABSOLWENT POTRAFI:</w:t>
            </w:r>
          </w:p>
          <w:p w14:paraId="463DFFA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B77849" w:rsidRPr="00B77849" w14:paraId="322D6128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93151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0A9D99F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28FE9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porozumiewać się w jednym z języków obcych na poziomie B2+ Europejskiego Systemu Opisu Kształcenia Językowego;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BC8B0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C0E31BD" w14:textId="77777777" w:rsidTr="00B77849">
        <w:trPr>
          <w:trHeight w:val="121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F5136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1F6F28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C3B64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35B92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784E6E4" w14:textId="77777777" w:rsidTr="00B77849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970E8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91630D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5C2DA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50241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BBD99C3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9A613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D90512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85F44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organizować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F9EB1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533F0CF" w14:textId="77777777" w:rsidTr="00B77849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C0D31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76DE52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FCE8E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badanie przesiewowe w profilaktyce dysfunkcji i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80AB2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695A771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A9FAA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801E77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1A3B7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oszacować koszt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681FB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EFB1E0D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456C7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05F304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CCEBB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uproszczoną analizę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7B9B2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CCCB83E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BCA32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9CAEAA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7DA77" w14:textId="77777777" w:rsidR="00B77849" w:rsidRPr="00B77849" w:rsidRDefault="00B77849" w:rsidP="00B77849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A4AEA5" w14:textId="77777777" w:rsidR="00B77849" w:rsidRPr="00B77849" w:rsidRDefault="00B77849" w:rsidP="00B77849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B987B22" w14:textId="77777777" w:rsidTr="00B77849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C52D9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B72D87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E81D0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wykazać umiejętności ruchowe z zakresu wybranych form aktywności fizycznej (rekreacyjnych i zdrowotnych);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AFA6A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8A8373B" w14:textId="77777777" w:rsidTr="00B77849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B8788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6F3CCB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00AEC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3E6B5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C4EEFBF" w14:textId="77777777" w:rsidTr="00B77849">
        <w:trPr>
          <w:trHeight w:val="125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5B917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BE7B96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C068F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88206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D4D10A9" w14:textId="77777777" w:rsidTr="00B7784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50494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21903C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B.U12.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B316A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komunikować się ze współpracownikami w ramach zespołu, udzielając im informacji zwrotnej i wsparcia.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79D0D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BDEA2CA" w14:textId="77777777" w:rsidTr="00B77849">
        <w:trPr>
          <w:trHeight w:val="10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84ED5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CC"/>
            <w:vAlign w:val="center"/>
            <w:hideMark/>
          </w:tcPr>
          <w:p w14:paraId="169253E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C. PODSTAWY FIZJOTERAPII:</w:t>
            </w:r>
          </w:p>
          <w:p w14:paraId="06A8FC2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(fizjoterapia ogólna; kształcenie ruchowe i metodyka nauczania ruchu; kinezyterapia; terapia manualna; medycyna fizykalna – fizykoterapia; balneoklimatologia, odnowa biologiczna; masaż; metody specjalne fizjoterapii – metody reedukacji posturalnej, reedukacji nerwowo-mięśniowej, neurorehabilitacji, terapii neurorozwojowej oraz terapii manualnej; adaptowana aktywność fizyczna, sport osób z niepełnosprawnościami; wyroby medyczne; fizjoprofilaktyka i promocja zdrowia)</w:t>
            </w:r>
          </w:p>
        </w:tc>
      </w:tr>
      <w:tr w:rsidR="00B77849" w:rsidRPr="00B77849" w14:paraId="098D625D" w14:textId="77777777" w:rsidTr="00B77849">
        <w:trPr>
          <w:trHeight w:val="79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17D67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788B0D6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WIEDZY ABSOLWENT ZNA I ROZUMIE:</w:t>
            </w:r>
          </w:p>
        </w:tc>
      </w:tr>
      <w:tr w:rsidR="00B77849" w:rsidRPr="00B77849" w14:paraId="4C87A12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0343B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684939E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3EB01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pojęcia z zakresu rehabilitacji medycznej, fizjoterapii oraz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F5B75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7DAE6E83" w14:textId="77777777" w:rsidTr="00B77849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3D5A1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EB4E0F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26622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mechanizmy zaburzeń strukturalnych i funkcjonalnych wywołanych chorobą lub urazem;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91567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3B3F89F8" w14:textId="77777777" w:rsidTr="00B77849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D297A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51058C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29A65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mechanizmy oddziaływania oraz możliwe skutki uboczne środków i zabiegów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DF940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54178AA0" w14:textId="77777777" w:rsidTr="00B77849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9CC15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BB2F79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CFFC9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193BC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142DF045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2DF89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CA671E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6B80F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doboru środków, form i metod terapeutycznych w zależności od rodzaju dysfunkcji, stanu i wieku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3FF88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D840B13" w14:textId="77777777" w:rsidTr="00B77849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67346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F5202C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4137F9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Calibri"/>
              </w:rPr>
              <w:t>teoretyczne i metodyczne podstawy procesu uczenia się i nauczania czynności ruchowych;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0D47AF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B77849" w:rsidRPr="00B77849" w14:paraId="628750BE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A98D2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C99D6C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D2866A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Calibri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7B415D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B77849" w:rsidRPr="00B77849" w14:paraId="3E759057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317F8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1F7786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D3C19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B6AF7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30146998" w14:textId="77777777" w:rsidTr="00B77849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2F30F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076925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D974F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teoretyczne, metodyczne i praktyczne podstawy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69F62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CC6C7A7" w14:textId="77777777" w:rsidTr="00B77849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23ADA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5C8E94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AA494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CAAFC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A2D8F04" w14:textId="77777777" w:rsidTr="00B77849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E6216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79BDD5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87D8B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9159C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E10C2C0" w14:textId="77777777" w:rsidTr="00B77849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D46BF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03F931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FAAC9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BC623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E69DD46" w14:textId="77777777" w:rsidTr="00B77849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0C39B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40FB00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E1928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zagrożenia i ograniczenia treningowe związane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BF1A8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29DDDD74" w14:textId="77777777" w:rsidTr="00B7784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5AA8A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7053A5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9B87C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B3A56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D784D92" w14:textId="77777777" w:rsidTr="00B77849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856E0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CDBCA6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F1B26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regulacje dotyczące wykazu wyrobów medycznych określone w przepisach wydanych na podstawie art. 38 ust. 4 ustawy z dnia 12 maja 2011 r. o refundacji leków, środków spożywczych specjalnego przeznaczenia żywieniowego oraz wyrobów medycznych (Dz. U. z 2019 r. poz. 784, z późn. zm.);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560E8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0F4F21D" w14:textId="77777777" w:rsidTr="00B7784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44D5E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ACE95C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548FC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wskazania i przeciwwskazania do zastosowania wyrobów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1C2CF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479F0144" w14:textId="77777777" w:rsidTr="00B77849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F9373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6C7725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79A90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zagadnienia związane z promocją zdrowia i fizjoprofilaktyką;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573BD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F14657F" w14:textId="77777777" w:rsidTr="00B77849">
        <w:trPr>
          <w:trHeight w:val="8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0071F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3E209F3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</w:tcPr>
          <w:p w14:paraId="0487F6D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B77849" w:rsidRPr="00B77849" w14:paraId="434BFB09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86B47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56C638D5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7F2A1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7F28C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1EA09D9" w14:textId="77777777" w:rsidTr="00B77849">
        <w:trPr>
          <w:trHeight w:val="78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EA709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0ED64E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4415C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wypełniać dokumentację stanu zdrowia pacjenta i programu zabiegów fizjoterapeutycznych;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037D4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666B0E7" w14:textId="77777777" w:rsidTr="00B77849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88A9B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7E4A4A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8E8C2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A30E4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3A49675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9D46E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8B747C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4A121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–w celu stymulowania prawidłowego rozwoju;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A4999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B5B562D" w14:textId="77777777" w:rsidTr="00B77849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2D029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5C9068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0CB20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1589F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66424E8" w14:textId="77777777" w:rsidTr="00B7784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05B6B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83F776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D56E7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FC556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D98F285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E8BAB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D50B21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CBDBA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B5F58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537D365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9C8DD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3F958E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D5594F" w14:textId="77777777" w:rsidR="00B77849" w:rsidRPr="00B77849" w:rsidRDefault="00B77849" w:rsidP="00B77849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D00409" w14:textId="77777777" w:rsidR="00B77849" w:rsidRPr="00B77849" w:rsidRDefault="00B77849" w:rsidP="00B77849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2FB3E3F" w14:textId="77777777" w:rsidTr="00B77849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B5828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35EA2F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9F5AC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69D41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30D3D0E" w14:textId="77777777" w:rsidTr="00B77849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8FA4F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0B88CC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FD30C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44A8D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DF1DA44" w14:textId="77777777" w:rsidTr="00B77849">
        <w:trPr>
          <w:trHeight w:val="7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EC27D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7C1305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68F75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zaplanować, dobrać i wykonać zabiegi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E4934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B297A96" w14:textId="77777777" w:rsidTr="00B7784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4F184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F6330C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5281E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4F602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46BD685" w14:textId="77777777" w:rsidTr="00B7784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5096F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BBC971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FC1B0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A5A9B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FB040DE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11A9D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8ACC0A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674E3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313AF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7D188A8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B5596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3333BE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8CE57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4B6E4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42536C1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74752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ABFA7D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95FBC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E8EEF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AC0F77E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B2519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DF118F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C.U17.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58D43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D30DB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DC3FE4C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E3A5D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35D254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D. FIZJOTERAPIA KLINICZNA:</w:t>
            </w:r>
          </w:p>
          <w:p w14:paraId="376D0E2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Cs/>
                <w:color w:val="00000A"/>
              </w:rPr>
              <w:t>(kliniczne podstawy fizjoterapii w: ortopedii i traumatologii, medycynie sportowej, reumatologii, neurologii i neurochirurgii, pediatrii, neurologii dziecięcej, kardiologii i kardiochirurgii, pulmonologii, chirurgii, ginekologii i położnictwie, geriatrii, psychiatrii, intensywnej terapii, onkologii i medycynie paliatywnej; fizjoterapia kliniczna w dysfunkcjach układu ruchu w: ortopedii i traumatologii, medycynie sportowej, reumatologii, neurologii i neurochirurgii, wieku rozwojowym; fizjoterapia w chorobach wewnętrznych w: kardiologii i kardiochirurgii, pulmonologii, chirurgii, ginekologii i położnictwie, pediatrii, geriatrii, psychiatrii, onkologii i medycynie paliatywnej; diagnostyka funkcjonalna w: dysfunkcjach układu ruchu, chorobach wewnętrznych, wieku rozwojowym; planowanie fizjoterapii w: dysfunkcjach układu ruchu, wieku rozwojowym, chorobach wewnętrznych)</w:t>
            </w:r>
          </w:p>
        </w:tc>
      </w:tr>
      <w:tr w:rsidR="00B77849" w:rsidRPr="00B77849" w14:paraId="7A771188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FFA2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740B8EE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WIEDZY ABSOLWENT ZNA I ROZUMIE:</w:t>
            </w:r>
          </w:p>
        </w:tc>
      </w:tr>
      <w:tr w:rsidR="00B77849" w:rsidRPr="00B77849" w14:paraId="1C17454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E87CE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260D66F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32F30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A25EB0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0C2F4AD3" w14:textId="77777777" w:rsidTr="00B77849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C894B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0FF3DD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F3AAB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zasady diagnozowania oraz ogólne zasady i sposoby leczenia najczęstszych dysfunkcji narządu ruchu w zakresie: ortopedii </w:t>
            </w: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E8C08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P7S_WG</w:t>
            </w:r>
          </w:p>
        </w:tc>
      </w:tr>
      <w:tr w:rsidR="00B77849" w:rsidRPr="00B77849" w14:paraId="4168610B" w14:textId="77777777" w:rsidTr="00B77849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56283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D519C3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E3132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63380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236A41C" w14:textId="77777777" w:rsidTr="00B77849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5FC54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12100C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288C8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A482B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58B6BAC2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4277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1F12A9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FC094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FC863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2007815B" w14:textId="77777777" w:rsidTr="00B77849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27943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A6D155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D84FB3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Calibri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763622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B77849" w:rsidRPr="00B77849" w14:paraId="0576AEF9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FA531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05209F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564C68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Calibri"/>
              </w:rPr>
              <w:t>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skal,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BE2AA3" w14:textId="77777777" w:rsidR="00B77849" w:rsidRPr="00B77849" w:rsidRDefault="00B77849" w:rsidP="00B77849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</w:rPr>
            </w:pPr>
            <w:r w:rsidRPr="00B77849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B77849" w:rsidRPr="00B77849" w14:paraId="48635DA0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232E5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1B4CB8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F15F7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wyniki testów wysiłkowych w fizjoterapii kardiologicznej i pulmonologicznej (test na ergometrze rowerowym, bieżni ruchomej, testy marszowe, test spiroergometryczny), skalę niewydolności serca NYHA (New York Heart Association) oraz wartości równoważnika metabolicznego MET;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E885D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C27CFB0" w14:textId="77777777" w:rsidTr="00B77849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0B98C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2F088A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B6FBE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EBB91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8B37324" w14:textId="77777777" w:rsidTr="00B77849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577F3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DB8003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ED811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7E4F4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5C4FC99" w14:textId="77777777" w:rsidTr="00B77849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54EF9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078409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526DF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metody badania klinicznego i diagnostyki dodatkowej w zakresie badań stosowanych w ginekologii i położnictwie;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5194C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62E924A3" w14:textId="77777777" w:rsidTr="00B77849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1B217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8DEDE2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FDE3A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fizjologię procesu starzenia się oraz zasady opieki i fizjoterapii geriatrycznej;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14255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32041C3C" w14:textId="77777777" w:rsidTr="00B77849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2F7D9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9F21E2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7B107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zagrożenia związane z hospitalizacją osób starszych;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33605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593751AD" w14:textId="77777777" w:rsidTr="00B7784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BC04D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21253D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265D1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specyfikę postępowania z pacjentem z chorobą psychiczną i zasady właściwego podejścia do niego;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CEA90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77B3823D" w14:textId="77777777" w:rsidTr="00B77849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45357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C21B58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3CFF7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zasady postępowania z pacjentem: nieprzytomnym, w okresie ostrej niewydolności krążenia, w okresie ostrej niewydolności oddechowej, we wstrząsie, ze zdiagnozowaną sepsą, wentylowanym mechanicznie, po urazie czaszkowo-mózgowym oraz po urazie mnogim ciała;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2042E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485CDD6E" w14:textId="77777777" w:rsidTr="00B7784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9854B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AF6184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0EB0B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</w:rPr>
              <w:t>założenia i zasady Międzynarodowej Klasyfikacji Funkcjonowania, Niepełnosprawności i Zdrowia (International Classification of Functioning Disability and Health, ICF).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9F250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P7S_WG</w:t>
            </w:r>
          </w:p>
        </w:tc>
      </w:tr>
      <w:tr w:rsidR="00B77849" w:rsidRPr="00B77849" w14:paraId="0E51FB44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A794E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108813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UMIEJĘTNOŚCI ABSOLWENT POTRAFI:</w:t>
            </w:r>
          </w:p>
        </w:tc>
      </w:tr>
      <w:tr w:rsidR="00B77849" w:rsidRPr="00B77849" w14:paraId="4862B743" w14:textId="77777777" w:rsidTr="00B7784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2122D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6442625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C4053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08E5C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8A39E6B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1D6E3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A1AFF6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C4620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F1004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552F9F8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0162C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83792D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09D39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07479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7CA03B1" w14:textId="77777777" w:rsidTr="00B7784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4C982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476E49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2B6FE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</w:t>
            </w: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przypadku stabilnych i niestabilnych złamań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71F4D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P7S_UW</w:t>
            </w:r>
          </w:p>
        </w:tc>
      </w:tr>
      <w:tr w:rsidR="00B77849" w:rsidRPr="00B77849" w14:paraId="0FD05BA0" w14:textId="77777777" w:rsidTr="00B77849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FC6A4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D8507F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9086F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95CC6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5007F7C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57BD6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C0AD03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E1E09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71ACD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E80A53F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2787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A87D4F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029A3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E2310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FF94520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5066D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F84F6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DF5AC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AAAE9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5F64FA9" w14:textId="77777777" w:rsidTr="00B7784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DDCE2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03A1C1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5540A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z zakresu fizjoterapii u pacjentów z chorobami reumatologicznymi, chorobami przyczepów mięśni, zmianami zwyrodnieniowo wytwórczymi stawów oraz ograniczeniami zakresu ruchu lub pozastawowymi zespołami bólowymi o podłożu reumatycznym;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9D2DE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644B402" w14:textId="77777777" w:rsidTr="00B7784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5AB2F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391091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16203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DE3FD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52F0C0A" w14:textId="77777777" w:rsidTr="00B7784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BAAFE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8FA2E0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C4432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50A74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365C008" w14:textId="77777777" w:rsidTr="00B7784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EDB80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2B9703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136E2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przeprowadzić badanie neurologiczne dla potrzeb fizjoterapii i testy funkcjonalne przydatne w fizjoterapii neurologicznej, w tym ocenę napięcia mięśniowego, kliniczną ocenę spastyczności oraz ocenę na poziomie funkcji ciała i </w:t>
            </w: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aktywności, w szczególności za pomocą skal klinicznych, a także zinterpretować ważniejsze badania dodatkowe (obrazowe i elektrofizjologiczne);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75F5D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P7S_UW</w:t>
            </w:r>
          </w:p>
        </w:tc>
      </w:tr>
      <w:tr w:rsidR="00B77849" w:rsidRPr="00B77849" w14:paraId="5FB4C84A" w14:textId="77777777" w:rsidTr="00B7784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84B4E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B1D763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4BC89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5BD2D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3140239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74A99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79A85C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E0B1C8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523CD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F4B6C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C7DC97A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A6251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DE8C74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631E14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9C75F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66C41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37D4431" w14:textId="77777777" w:rsidTr="00B7784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A7115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451A73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B8832E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14DC6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57F5C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EA76E1E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ADD54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2DCF27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14DC27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2A8BA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wywiad oraz zebrać podstawowe informacje na temat rozwoju i stanu zdrowia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3D3F0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D07F6A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3863C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65935F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7779238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55764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ocenić rozwój psychomotoryczny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A708C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D754211" w14:textId="77777777" w:rsidTr="00B7784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8D7DD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0227F6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67E260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868AD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ocenę aktywności spontanicznej noworodka i niemowlęcia;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88C18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91EEBAA" w14:textId="77777777" w:rsidTr="00B77849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7460E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9B6C99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45FDAB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55FE1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02666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A263FA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438A5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41FCEB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499CB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przeprowadzić kliniczną ocenę podwyższonego lub obniżonego napięci mięśniowego u dziecka w tym </w:t>
            </w: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spastyczności i sztywności;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0E1AC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P7S_UW</w:t>
            </w:r>
          </w:p>
        </w:tc>
      </w:tr>
      <w:tr w:rsidR="00B77849" w:rsidRPr="00B77849" w14:paraId="5D923AC1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63CD3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7C4ACF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7F2D695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2ED2A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kliniczną ocenę postawy ciała, w tym badanie skoliometrem Bunnella, oraz punktową i biostereometryczną ocenę postawy ciała, a także zinterpretować wyniki tych ocen;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53EC0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AE46E33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E4EE2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29057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667AF1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B4CF6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na podstawie zdjęcia RTG kręgosłupa wyznaczyć kąt Cobba, kąt rotacji według jednego z przyjętych sposobów oceny, dokonać oceny wieku kostnego na podstawie testu Rissera oraz zinterpretować ich wyniki i na tej podstawie zakwalifikować skoliozę do odpowiedniego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84CE2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68EC2E6" w14:textId="77777777" w:rsidTr="00B7784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648CC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47A21B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C6D08E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FB7D6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prowadzić postępowanie fizjoterpeutyczne u dzieci i młodzieży z chorobami układu ruchu, takimi jak: wady wrodzone, wady postawy ciała, jałowe martwice kości;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07B3F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69FF928" w14:textId="77777777" w:rsidTr="00B7784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D7BAB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821B03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3F71928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103F8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61239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2840FEF" w14:textId="77777777" w:rsidTr="00B7784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264A1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1F48CD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DCD3C4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58E2D9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788DE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prowadzić postępowanie fizjoterapeutyczne u dzieci i młodzieży z zaburzeniami ruchowymi pochodzenia ośrodkowego, mózgowym porażeniem dziecięcym, z dysrafizmem rdzeniowym, z chorobami nerwowo-mięśniowymi,z okołoporodowymi uszkodzeniami splotów i nerwów obwodowych, z neuroi miogennymi zanikami mięśni (atrofiami i dystrofiami mięśniowymi);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E843F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85C8C30" w14:textId="77777777" w:rsidTr="00B7784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63F5F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8DF58F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B651F4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616E948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44EAC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F028D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85D4D15" w14:textId="77777777" w:rsidTr="00B7784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7AE87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3355E6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31732CD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A8D3B3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263D9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podstawowe pomiary i próby czynnościowe, z zachowaniem zasad bezpieczeństwa, w tym pomiar tętna, pomiar ciśnienia tętniczego, test marszowy, test wstań i idź (get up and go), próbę czynnościową na bieżni ruchomej według protokołu Bruce’a oraz według zmodyfikowanego protokołu Naughtona oraz próbę wysiłkową na cykloergometrze;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14DC8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98337A7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630C4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8D9C33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5224E1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01AF55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D.U29.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43DA4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19F2C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725845E" w14:textId="77777777" w:rsidTr="00B77849">
        <w:trPr>
          <w:trHeight w:val="13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AAB1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082EF7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6A28AA9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3524B23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D6395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6238B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5D0A47F" w14:textId="77777777" w:rsidTr="00B7784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3C81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A30E2B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075783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90CC1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F345F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1A06B86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436EB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5FAF60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7BDA0C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CD75D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pacjenta z chorobami układu krążenia w zakresie wykonywania ćwiczeń ruchowych w domu oraz aktywności fizycznej, jako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2D9B0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683D923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49DEC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6F35B5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1031E0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A39FB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336A5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090AA88" w14:textId="77777777" w:rsidTr="00B7784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2DD06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7A1049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1738FFE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0BDF08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C01F1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757ED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5EC48B3" w14:textId="77777777" w:rsidTr="00B77849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EAF51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38CA49A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77752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D59CC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E7D839F" w14:textId="77777777" w:rsidTr="00B77849">
        <w:trPr>
          <w:trHeight w:val="91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ADBCA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82BA41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7D42FA7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90A27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B4ADD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C8ADCF8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2F29E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C68532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94B16D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B8D8A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5D4E1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CD0EBAC" w14:textId="77777777" w:rsidTr="00B7784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4BEA8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9717EC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121A9A6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1A214B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D.U38.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02A71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wdrażać strategię wczesnego uruchamiania pacjenta po zabiegu na jamie brzusznej lub klatce piersiowej, wykonywać </w:t>
            </w: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D231E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P7S_UW</w:t>
            </w:r>
          </w:p>
        </w:tc>
      </w:tr>
      <w:tr w:rsidR="00B77849" w:rsidRPr="00B77849" w14:paraId="1D89E78B" w14:textId="77777777" w:rsidTr="00B7784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EDD1E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F9AF33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670A24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D.U39.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0F355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stosować Międzynarodową Klasyfikację Funkcjonowania, Niepełnosprawności i Zdrowia (International Classification of Functioning, Disability and Health, ICF);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7E54D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A16B515" w14:textId="77777777" w:rsidTr="00B7784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8489C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DA564D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D19662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70401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581B2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436ECCA" w14:textId="77777777" w:rsidTr="00B77849">
        <w:trPr>
          <w:trHeight w:val="7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2DC18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A65CB7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1E3B0D9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8420C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instruować kobiety ciężarne w zakresie wykonywania ćwiczeń przygotowujących do porodu i w okresie połogu;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EA7FD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AE6FF37" w14:textId="77777777" w:rsidTr="00B7784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26D62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EF1742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3002A11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E9BDE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28022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6330F5B" w14:textId="77777777" w:rsidTr="00B7784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D9964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8661B1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00296B1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FF0ED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E8A5F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1B74A54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E0D2C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F01EE8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828CEF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99BC3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całościową ocenę geriatryczną i interpretować jej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D670F0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30E411F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AB599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B9A122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70B884B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C8530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26C2D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093485B" w14:textId="77777777" w:rsidTr="00B7784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E51BE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46B438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1209919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24278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A0C2FD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81E747C" w14:textId="77777777" w:rsidTr="00B7784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4BA65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A387AC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CAAF6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B717F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98FDA4B" w14:textId="77777777" w:rsidTr="00B7784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677D2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43945A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143183D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9A973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A8960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BA1794D" w14:textId="77777777" w:rsidTr="00B7784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B6239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C81635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6ACC5BF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D.U49.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F0F36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B6031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06C1FB0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B740B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vAlign w:val="center"/>
            <w:hideMark/>
          </w:tcPr>
          <w:p w14:paraId="3D3975E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 METODOLOGIA BADAŃ NAUKOWYCH</w:t>
            </w:r>
          </w:p>
        </w:tc>
      </w:tr>
      <w:tr w:rsidR="00B77849" w:rsidRPr="00B77849" w14:paraId="27F40BFA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0892C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76F4C9F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WIEDZY ABSOLWENT ZNA I POTRAFI:</w:t>
            </w:r>
          </w:p>
        </w:tc>
      </w:tr>
      <w:tr w:rsidR="00B77849" w:rsidRPr="00B77849" w14:paraId="5145417E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7C3F2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1907485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D2DD9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metody i techniki badawcze stosowane w ramach realizowanego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8CE54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B05AC14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EE511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19AADDA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UMIEJĘTNOŚCI ABSOLWENT POTRAFI:</w:t>
            </w:r>
          </w:p>
        </w:tc>
      </w:tr>
      <w:tr w:rsidR="00B77849" w:rsidRPr="00B77849" w14:paraId="243658FA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A74A6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3DDB0F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DB27B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zaplanować badanie naukowe i omówić jego cel oraz spodziewane wyniki;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8F302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8FCB2E0" w14:textId="77777777" w:rsidTr="00B77849">
        <w:trPr>
          <w:trHeight w:val="6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00336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26BFF1C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ABE59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zinterpretować badanie naukowe i odnieść je do aktualnego stanu wiedzy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94B55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4925041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671C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7BAB44E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7E741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korzystać ze specjalistycznej literatury naukowej krajowej i zagranicznej;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39202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B314AC7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1DA54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685A8290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4FAC1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przeprowadzić badanie naukowe, zinterpretować i udokumentować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8B0AF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7C87B53" w14:textId="77777777" w:rsidTr="00B77849">
        <w:trPr>
          <w:trHeight w:val="5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0E76F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5EF747F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E.U5.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916F6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zaprezentować wyniki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6CA37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3710C37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30109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0BF9715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F. PRAKTYKI FIZJOTERAPEUTYCZNE: </w:t>
            </w:r>
          </w:p>
          <w:p w14:paraId="7B7E9D9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(praktyka asystencka; praktyka w zakresie kinezyterapii, fizykoterapii i masażu; praktyka w zakresie fizjoterapii klinicznej dzieci i osób dorosłych, w tym osób starszych; praktyka zawodowa)</w:t>
            </w:r>
          </w:p>
        </w:tc>
      </w:tr>
      <w:tr w:rsidR="00B77849" w:rsidRPr="00B77849" w14:paraId="59621968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EE69C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F5CE24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WIEDZY ABSOLWENT ZNA I ROZUMIE:</w:t>
            </w:r>
          </w:p>
        </w:tc>
      </w:tr>
      <w:tr w:rsidR="00B77849" w:rsidRPr="00B77849" w14:paraId="54ACAF2D" w14:textId="77777777" w:rsidTr="00B77849">
        <w:trPr>
          <w:trHeight w:val="7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75939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0AC7F9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A6CAD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zjawiska fizyczne zachodzące w organizmie człowieka pod wpływem czynników zewnętrznych;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C0B35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31ACD17B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C92F6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42B9AD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E10F9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1FDEA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730D8565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ED335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FD7CB1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97824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6CE15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D612D85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C355C5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8BE5DE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26348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B8DF7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0F2AB254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1C32F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8DCEE6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B38F4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BB1A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0BB02DEF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07FA8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1223DB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A5A1D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podstawy edukacji zdrowotnej, promocji zdrowia oraz profilaktyki z uwzględnieniem zjawiska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3F912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0EDDBE18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DED61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FC8B10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3D71D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44AE4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2288DC92" w14:textId="77777777" w:rsidTr="00B77849">
        <w:trPr>
          <w:trHeight w:val="63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D2675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1D2B55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84A54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działania wyrobów medycznych stosowanych w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C63FC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8BE370C" w14:textId="77777777" w:rsidTr="00B77849">
        <w:trPr>
          <w:trHeight w:val="5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82955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7A835A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1FE61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etyczne obowiązujące w pracy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CBF68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2874109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52873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D19801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533CD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postępowania fizjoterapeutycznego oparte na dowodach naukowych (evidence based medicine/physiotherapy);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52836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73D9A9EB" w14:textId="77777777" w:rsidTr="00B77849">
        <w:trPr>
          <w:trHeight w:val="50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D6C87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FD5610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F86E0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standardy fizjoterapeutyczne;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A1377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C482899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58868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F2E6B2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D2475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rolę fizjoterapeuty w procesie kompleksowej rehabilitacji i innych specjalistów w zespole terapeutycznym;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067F2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36B4024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4A48F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7DE7F0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BC121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prawne, etyczne i metodyczne aspekty prowadzenia badań klinicznych oraz rolę fizjoterapeuty w ich prowadzeniu;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0E374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275C8B9A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88520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CBFFC8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46EDE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promocji zdrowia, jej zadania oraz rolę fizjoterapeuty w propagowaniu zdrowego stylu życia;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20A4B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893A78F" w14:textId="77777777" w:rsidTr="00B77849">
        <w:trPr>
          <w:trHeight w:val="7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645B7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9162A9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6BCEF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podstawowe zagadnienia dotyczące zależności psychosomatycznych i metod z zakresu budowania świadomości ciała;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EF04B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195BFCA8" w14:textId="77777777" w:rsidTr="00B77849">
        <w:trPr>
          <w:trHeight w:val="6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8FE7B2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2B8943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1A17C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zadania poszczególnych organów samorządu zawodowego fizjoterapeutów oraz prawa i obowiązki jego członków;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102B5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69E294D1" w14:textId="77777777" w:rsidTr="00B7784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F86E2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DA6C60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08D28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etyki zawodowej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81CEA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4CE6D2EA" w14:textId="77777777" w:rsidTr="00B77849">
        <w:trPr>
          <w:trHeight w:val="5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740B31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2DE148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F.W18.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C6E5B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zasady odpowiedzialności zawodowej fizjoterapeuty.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68B4A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P7S_WG</w:t>
            </w:r>
          </w:p>
        </w:tc>
      </w:tr>
      <w:tr w:rsidR="00B77849" w:rsidRPr="00B77849" w14:paraId="39C477A3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36450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13031E9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</w:tcPr>
          <w:p w14:paraId="79B898A2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B77849" w:rsidRPr="00B77849" w14:paraId="0F8BFD3B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2E7A9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F20B1B1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4DA2C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przeprowadzić badania i zinterpretować ich wyniki oraz przeprowadzić testy funkcjonalne niezbędne do doboru środków fizjoterapii, wykonywania zabiegów i stosowania podstawowych metod terapeutycznych;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6B619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168DCD09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7E815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83417A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7CDA6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samodzielnie wykonywać zabiegi z zakresu kinezyterapii, terapii manualnej,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D319B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1AE56C8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FF8B8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E998809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04A15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3ADE81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1D06F1B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4423F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925082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B7CF4F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wykazać specjalistyczne umiejętności ruchowe z zakresu wybranych form aktywności fizycznej;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98FA8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6CA6CC92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4312A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C2FAB8D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D4F5A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dobierać wyroby medyczne stosownie do rodzaju dysfunkcji i potrzeb pacjenta na każdym etapie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E0A85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44C9893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02FB5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B72289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8B910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zastosować wyroby medyczne oraz poinstruować pacjenta, jak z nich korzystać;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479C8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0AC9A250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5F55B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3224F2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4302E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D418D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3A5608A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647EF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E68F5B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A7821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35811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8ACE8D9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754F2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16B17F0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821A92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42185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5726FC4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6D907E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24D0C6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E2F64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inicjować, organizować i realizować działania ukierunkowane na edukację zdrowotną, promocję zdrowia i </w:t>
            </w:r>
            <w:r w:rsidRPr="00B77849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0F210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P7S_UW</w:t>
            </w:r>
          </w:p>
        </w:tc>
      </w:tr>
      <w:tr w:rsidR="00B77849" w:rsidRPr="00B77849" w14:paraId="65F32A17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369FD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49E318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DED3A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określić zakres swoich kompetencji zawodowych i współpracować z przedstawicielami innych zawodów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6A455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46EBF2ED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A2AE9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80FADF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91CCE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samodzielnie wykonywać powierzone zadania i właściwie organizować własną pracę oraz brać za nią odpowiedzialność;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6E6A2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47A8078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D338E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639CDD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9B144A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pracować w zespole i przyjmować odpowiedzialność za udział w podejmowaniu decyzji;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662A8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FBB694F" w14:textId="77777777" w:rsidTr="00B77849">
        <w:trPr>
          <w:trHeight w:val="640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9F45F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B4D2FA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295E8D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aktywnie uczestniczyć w pracach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1D150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23CB69F1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C3BA0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6C4F044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424A5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aktywnie uczestniczyć w dyskusjach na temat problemów zawodowych, z uwzględnieniem zasad etycznych;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2B3CE1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1DB6696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AC1319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D658A09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6D60F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stosować się do zasad deontologii zawodowej, w tym do zasad etyki zawodowej fizjoterapeuty;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2D106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34D8868E" w14:textId="77777777" w:rsidTr="00B77849">
        <w:trPr>
          <w:trHeight w:val="6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FB452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A99FAD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399B2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przestrzegać praw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01B06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7CA91B3E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AEBF16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7E5B676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F.U18.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95B64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nawiązać relację z pacjentem i współpracownikami opartą na wzajemnym zaufaniu i szacunku.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7F248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P7S_UW</w:t>
            </w:r>
          </w:p>
        </w:tc>
      </w:tr>
      <w:tr w:rsidR="00B77849" w:rsidRPr="00B77849" w14:paraId="5F70932F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870F4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vAlign w:val="center"/>
            <w:hideMark/>
          </w:tcPr>
          <w:p w14:paraId="1E633839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OGÓLNE EFEKTY W ZAKRESIE KOMPETENCJI SPOŁECZNYCH</w:t>
            </w:r>
          </w:p>
        </w:tc>
      </w:tr>
      <w:tr w:rsidR="00B77849" w:rsidRPr="00B77849" w14:paraId="21855A7C" w14:textId="77777777" w:rsidTr="00B77849">
        <w:trPr>
          <w:trHeight w:val="63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CB5FE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12B9F2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W ZAKRESIE KOMPETENCJI SPOŁECZNYCH ABSOLWENT JEST GOTÓW DO:</w:t>
            </w:r>
          </w:p>
        </w:tc>
      </w:tr>
      <w:tr w:rsidR="00B77849" w:rsidRPr="00B77849" w14:paraId="53CA3AFA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ED0D2F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81F7827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512CD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 xml:space="preserve">nawiązania i utrzymania pełnego szacunku kontaktu z pacjentem, a także okazywania zrozumienia dla różnic światopoglądowych i kulturowych;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32D2B4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7CA01A7B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455EC4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05145CA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EF464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66E65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70DE780B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24D067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105BD2AB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AD9608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61755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607328AA" w14:textId="77777777" w:rsidTr="00B77849">
        <w:trPr>
          <w:trHeight w:val="6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B0331C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7FA58F69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7BB1F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przestrzegania praw pacjenta i zasad etyki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6756A0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47002B53" w14:textId="77777777" w:rsidTr="00B77849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EBFB38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441157AE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5D7AD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dostrzegania i rozpoznawania własnych ograniczeń, dokonywania samooceny deficytów i potrzeb edukacyjnych;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3F4327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3597E0E6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8AE82A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7F98B5F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647595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korzystania z obiektywnych źródeł informacji;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FFA633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3850CC65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9BA063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364BEB8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F580FE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627C8C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6DA89B12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BE07C0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B3C080C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0D902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formułowania opinii dotyczących różnych aspektów działalności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5FC8D6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  <w:tr w:rsidR="00B77849" w:rsidRPr="00B77849" w14:paraId="0FE80EC3" w14:textId="77777777" w:rsidTr="00B7784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51FFDD" w14:textId="77777777" w:rsidR="00B77849" w:rsidRPr="00B77849" w:rsidRDefault="00B77849" w:rsidP="00B77849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7CD1CB13" w14:textId="77777777" w:rsidR="00B77849" w:rsidRPr="00B77849" w:rsidRDefault="00B77849" w:rsidP="00B77849">
            <w:pPr>
              <w:widowControl w:val="0"/>
              <w:tabs>
                <w:tab w:val="left" w:pos="5670"/>
              </w:tabs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77849">
              <w:rPr>
                <w:rFonts w:ascii="Times New Roman" w:eastAsia="Times New Roman" w:hAnsi="Times New Roman" w:cs="Times New Roman"/>
                <w:b/>
                <w:color w:val="00000A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68999B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D992F9" w14:textId="77777777" w:rsidR="00B77849" w:rsidRPr="00B77849" w:rsidRDefault="00B77849" w:rsidP="00B77849">
            <w:pPr>
              <w:widowControl w:val="0"/>
              <w:suppressAutoHyphens/>
              <w:spacing w:after="12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78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P7S_KK_Z1</w:t>
            </w:r>
          </w:p>
        </w:tc>
      </w:tr>
    </w:tbl>
    <w:p w14:paraId="548AFA13" w14:textId="77777777" w:rsidR="00B77849" w:rsidRPr="00B77849" w:rsidRDefault="00B77849" w:rsidP="00B778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A04A9FC" w14:textId="77777777" w:rsidR="00A33BCF" w:rsidRDefault="00A33BCF" w:rsidP="00726DCF"/>
    <w:p w14:paraId="1FFA1798" w14:textId="77777777" w:rsidR="00A33BCF" w:rsidRPr="00A33BCF" w:rsidRDefault="00A33BCF" w:rsidP="00A33BCF"/>
    <w:p w14:paraId="5867DD30" w14:textId="77777777" w:rsidR="00A33BCF" w:rsidRPr="00A33BCF" w:rsidRDefault="00A33BCF" w:rsidP="00A33BCF"/>
    <w:p w14:paraId="239D5268" w14:textId="77777777" w:rsidR="00A33BCF" w:rsidRPr="00A33BCF" w:rsidRDefault="00A33BCF" w:rsidP="00A33BCF"/>
    <w:p w14:paraId="656F1CB2" w14:textId="77777777" w:rsidR="00A33BCF" w:rsidRPr="00A33BCF" w:rsidRDefault="00A33BCF" w:rsidP="00A33BCF"/>
    <w:p w14:paraId="72ACCC5A" w14:textId="77777777" w:rsidR="00A33BCF" w:rsidRPr="00A33BCF" w:rsidRDefault="00A33BCF" w:rsidP="00A33BCF"/>
    <w:p w14:paraId="6A2883EA" w14:textId="77777777" w:rsidR="00A33BCF" w:rsidRPr="00A33BCF" w:rsidRDefault="00A33BCF" w:rsidP="00A33BCF"/>
    <w:p w14:paraId="2F59A584" w14:textId="77777777" w:rsidR="00A33BCF" w:rsidRPr="00A33BCF" w:rsidRDefault="00A33BCF" w:rsidP="00A33BCF"/>
    <w:p w14:paraId="1D2F75F2" w14:textId="77777777" w:rsidR="00A33BCF" w:rsidRPr="00A33BCF" w:rsidRDefault="00A33BCF" w:rsidP="00A33BCF"/>
    <w:p w14:paraId="40CC9935" w14:textId="77777777" w:rsidR="00A33BCF" w:rsidRPr="00A33BCF" w:rsidRDefault="00A33BCF" w:rsidP="00A33BCF"/>
    <w:p w14:paraId="041E6D5C" w14:textId="77777777" w:rsidR="00A33BCF" w:rsidRPr="00A33BCF" w:rsidRDefault="00A33BCF" w:rsidP="00A33BCF"/>
    <w:p w14:paraId="1E561381" w14:textId="77777777" w:rsidR="00A33BCF" w:rsidRPr="00A33BCF" w:rsidRDefault="00A33BCF" w:rsidP="00A33BCF"/>
    <w:p w14:paraId="6736EE5D" w14:textId="77777777" w:rsidR="00A33BCF" w:rsidRPr="00A33BCF" w:rsidRDefault="00A33BCF" w:rsidP="00A33BCF"/>
    <w:p w14:paraId="41634FF5" w14:textId="77777777" w:rsidR="00A33BCF" w:rsidRPr="00A33BCF" w:rsidRDefault="00A33BCF" w:rsidP="00A33BCF"/>
    <w:p w14:paraId="19FF529B" w14:textId="77777777" w:rsidR="00A33BCF" w:rsidRPr="00A33BCF" w:rsidRDefault="00A33BCF" w:rsidP="00A33BCF"/>
    <w:p w14:paraId="7310CDA9" w14:textId="77777777" w:rsidR="00A33BCF" w:rsidRPr="00A33BCF" w:rsidRDefault="00A33BCF" w:rsidP="00A33BCF"/>
    <w:p w14:paraId="66AEC5ED" w14:textId="77777777" w:rsidR="00A33BCF" w:rsidRPr="00A33BCF" w:rsidRDefault="00A33BCF" w:rsidP="00A33BCF"/>
    <w:p w14:paraId="59EC06EA" w14:textId="77777777" w:rsidR="00A33BCF" w:rsidRPr="00A33BCF" w:rsidRDefault="00A33BCF" w:rsidP="00A33BCF"/>
    <w:p w14:paraId="4ED21579" w14:textId="77777777" w:rsidR="00A33BCF" w:rsidRPr="00A33BCF" w:rsidRDefault="00A33BCF" w:rsidP="00A33BCF"/>
    <w:p w14:paraId="6C8EB452" w14:textId="77777777" w:rsidR="00A33BCF" w:rsidRPr="00A33BCF" w:rsidRDefault="00A33BCF" w:rsidP="00A33BCF"/>
    <w:p w14:paraId="39A8A72C" w14:textId="77777777" w:rsidR="00A33BCF" w:rsidRPr="00A33BCF" w:rsidRDefault="00A33BCF" w:rsidP="00A33BCF"/>
    <w:p w14:paraId="162226B8" w14:textId="77777777" w:rsidR="00A33BCF" w:rsidRPr="00A33BCF" w:rsidRDefault="00A33BCF" w:rsidP="00A33BCF"/>
    <w:p w14:paraId="37340B41" w14:textId="77777777" w:rsidR="00A33BCF" w:rsidRPr="00A33BCF" w:rsidRDefault="00A33BCF" w:rsidP="00A33BCF"/>
    <w:p w14:paraId="62A08F1C" w14:textId="77777777" w:rsidR="00A33BCF" w:rsidRPr="00A33BCF" w:rsidRDefault="00A33BCF" w:rsidP="00A33BCF"/>
    <w:p w14:paraId="449EFE7D" w14:textId="77777777" w:rsidR="00A33BCF" w:rsidRPr="00A33BCF" w:rsidRDefault="00A33BCF" w:rsidP="00A33BCF"/>
    <w:p w14:paraId="2295C8AB" w14:textId="77777777" w:rsidR="00A33BCF" w:rsidRPr="00A33BCF" w:rsidRDefault="00A33BCF" w:rsidP="00A33BCF"/>
    <w:p w14:paraId="674017FE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90F4" w14:textId="77777777" w:rsidR="00233FBE" w:rsidRDefault="00233FBE" w:rsidP="00C048BD">
      <w:pPr>
        <w:spacing w:after="0" w:line="240" w:lineRule="auto"/>
      </w:pPr>
      <w:r>
        <w:separator/>
      </w:r>
    </w:p>
  </w:endnote>
  <w:endnote w:type="continuationSeparator" w:id="0">
    <w:p w14:paraId="12BC417E" w14:textId="77777777" w:rsidR="00233FBE" w:rsidRDefault="00233FBE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723EB864" w14:textId="77777777" w:rsidTr="000E6456">
      <w:trPr>
        <w:trHeight w:val="567"/>
      </w:trPr>
      <w:tc>
        <w:tcPr>
          <w:tcW w:w="2867" w:type="dxa"/>
          <w:vAlign w:val="center"/>
        </w:tcPr>
        <w:p w14:paraId="09ADC787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6ACC359F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3731FBB7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13926523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ansl.edu.pl/wnz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6B34DBDF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E6E1" w14:textId="77777777" w:rsidR="00233FBE" w:rsidRDefault="00233FBE" w:rsidP="00C048BD">
      <w:pPr>
        <w:spacing w:after="0" w:line="240" w:lineRule="auto"/>
      </w:pPr>
      <w:r>
        <w:separator/>
      </w:r>
    </w:p>
  </w:footnote>
  <w:footnote w:type="continuationSeparator" w:id="0">
    <w:p w14:paraId="713C7215" w14:textId="77777777" w:rsidR="00233FBE" w:rsidRDefault="00233FBE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6AA1F27D" w14:textId="77777777" w:rsidTr="008F407C">
      <w:tc>
        <w:tcPr>
          <w:tcW w:w="4531" w:type="dxa"/>
        </w:tcPr>
        <w:p w14:paraId="3F79BEB7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71D79FE3" wp14:editId="781DB5FB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3C963CA9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26DB5B64" wp14:editId="484DD2E2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E0901B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33FBE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77849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64D50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B7784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B7784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048BD"/>
  </w:style>
  <w:style w:type="paragraph" w:styleId="Stopka">
    <w:name w:val="footer"/>
    <w:basedOn w:val="Normalny"/>
    <w:link w:val="StopkaZnak"/>
    <w:uiPriority w:val="99"/>
    <w:unhideWhenUsed/>
    <w:qFormat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048BD"/>
  </w:style>
  <w:style w:type="character" w:customStyle="1" w:styleId="Nagwek1Znak">
    <w:name w:val="Nagłówek 1 Znak"/>
    <w:basedOn w:val="Domylnaczcionkaakapitu"/>
    <w:link w:val="Nagwek1"/>
    <w:uiPriority w:val="99"/>
    <w:qFormat/>
    <w:rsid w:val="00B77849"/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B77849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7849"/>
  </w:style>
  <w:style w:type="paragraph" w:customStyle="1" w:styleId="msonormal0">
    <w:name w:val="msonormal"/>
    <w:basedOn w:val="Normalny"/>
    <w:uiPriority w:val="99"/>
    <w:semiHidden/>
    <w:qFormat/>
    <w:rsid w:val="00B77849"/>
    <w:pPr>
      <w:suppressAutoHyphens/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77849"/>
    <w:pPr>
      <w:suppressAutoHyphens/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7849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7849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B77849"/>
    <w:pPr>
      <w:tabs>
        <w:tab w:val="right" w:leader="dot" w:pos="9072"/>
      </w:tabs>
      <w:suppressAutoHyphens/>
      <w:spacing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7784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B778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qFormat/>
    <w:rsid w:val="00B77849"/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77849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7784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77849"/>
    <w:pPr>
      <w:suppressAutoHyphens/>
      <w:spacing w:after="0" w:line="36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7784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7849"/>
    <w:pPr>
      <w:spacing w:after="0" w:line="240" w:lineRule="auto"/>
    </w:pPr>
    <w:rPr>
      <w:rFonts w:ascii="Times New Roman" w:eastAsia="Times New Roman" w:hAnsi="Times New Roman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7849"/>
    <w:rPr>
      <w:rFonts w:ascii="Times New Roman" w:eastAsia="Times New Roman" w:hAnsi="Times New Roman" w:cs="Calibri"/>
      <w:b/>
      <w:bCs/>
      <w:color w:val="00000A"/>
      <w:sz w:val="20"/>
      <w:szCs w:val="20"/>
      <w:lang w:eastAsia="pl-PL"/>
    </w:rPr>
  </w:style>
  <w:style w:type="paragraph" w:styleId="Bezodstpw">
    <w:name w:val="No Spacing"/>
    <w:uiPriority w:val="99"/>
    <w:qFormat/>
    <w:rsid w:val="00B77849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Indeks">
    <w:name w:val="Indeks"/>
    <w:basedOn w:val="Normalny"/>
    <w:uiPriority w:val="99"/>
    <w:semiHidden/>
    <w:qFormat/>
    <w:rsid w:val="00B778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pl-PL"/>
    </w:rPr>
  </w:style>
  <w:style w:type="paragraph" w:customStyle="1" w:styleId="Gwkaistopka">
    <w:name w:val="Główka i stopka"/>
    <w:basedOn w:val="Normalny"/>
    <w:uiPriority w:val="99"/>
    <w:semiHidden/>
    <w:qFormat/>
    <w:rsid w:val="00B778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Normalny1">
    <w:name w:val="Normalny1"/>
    <w:uiPriority w:val="99"/>
    <w:semiHidden/>
    <w:qFormat/>
    <w:rsid w:val="00B7784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1"/>
    <w:uiPriority w:val="99"/>
    <w:semiHidden/>
    <w:qFormat/>
    <w:rsid w:val="00B77849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Akapitzlist6">
    <w:name w:val="Akapit z listą6"/>
    <w:basedOn w:val="Normalny1"/>
    <w:uiPriority w:val="99"/>
    <w:semiHidden/>
    <w:qFormat/>
    <w:rsid w:val="00B77849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semiHidden/>
    <w:qFormat/>
    <w:rsid w:val="00B778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semiHidden/>
    <w:qFormat/>
    <w:rsid w:val="00B77849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00000A"/>
      <w:lang w:eastAsia="pl-PL"/>
    </w:rPr>
  </w:style>
  <w:style w:type="paragraph" w:customStyle="1" w:styleId="Pa3">
    <w:name w:val="Pa3"/>
    <w:basedOn w:val="Default"/>
    <w:next w:val="Default"/>
    <w:uiPriority w:val="99"/>
    <w:semiHidden/>
    <w:qFormat/>
    <w:rsid w:val="00B77849"/>
    <w:pPr>
      <w:spacing w:line="201" w:lineRule="atLeast"/>
    </w:pPr>
    <w:rPr>
      <w:color w:val="00000A"/>
      <w:sz w:val="20"/>
      <w:szCs w:val="20"/>
    </w:rPr>
  </w:style>
  <w:style w:type="paragraph" w:customStyle="1" w:styleId="Normal1">
    <w:name w:val="Normal1"/>
    <w:uiPriority w:val="99"/>
    <w:semiHidden/>
    <w:qFormat/>
    <w:rsid w:val="00B7784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3">
    <w:name w:val="Akapit z listą3"/>
    <w:basedOn w:val="Normal1"/>
    <w:uiPriority w:val="99"/>
    <w:semiHidden/>
    <w:qFormat/>
    <w:rsid w:val="00B77849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Zawartoramki">
    <w:name w:val="Zawartość ramki"/>
    <w:basedOn w:val="Normalny"/>
    <w:uiPriority w:val="99"/>
    <w:semiHidden/>
    <w:qFormat/>
    <w:rsid w:val="00B778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B77849"/>
    <w:rPr>
      <w:sz w:val="16"/>
      <w:szCs w:val="16"/>
    </w:rPr>
  </w:style>
  <w:style w:type="character" w:customStyle="1" w:styleId="t864-9">
    <w:name w:val="t864-9"/>
    <w:uiPriority w:val="99"/>
    <w:qFormat/>
    <w:rsid w:val="00B77849"/>
    <w:rPr>
      <w:sz w:val="18"/>
      <w:szCs w:val="18"/>
    </w:rPr>
  </w:style>
  <w:style w:type="character" w:customStyle="1" w:styleId="Znakiwypunktowania">
    <w:name w:val="Znaki wypunktowania"/>
    <w:qFormat/>
    <w:rsid w:val="00B77849"/>
    <w:rPr>
      <w:rFonts w:ascii="OpenSymbol" w:eastAsia="OpenSymbol" w:hAnsi="OpenSymbol" w:cs="OpenSymbol" w:hint="default"/>
    </w:rPr>
  </w:style>
  <w:style w:type="character" w:customStyle="1" w:styleId="czeinternetowe">
    <w:name w:val="Łącze internetowe"/>
    <w:basedOn w:val="Domylnaczcionkaakapitu"/>
    <w:uiPriority w:val="99"/>
    <w:semiHidden/>
    <w:rsid w:val="00B77849"/>
    <w:rPr>
      <w:color w:val="0000FF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B77849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849"/>
    <w:rPr>
      <w:rFonts w:ascii="Times New Roman" w:eastAsia="Times New Roman" w:hAnsi="Times New Roman" w:cs="Times New Roman" w:hint="default"/>
      <w:color w:val="00000A"/>
    </w:rPr>
  </w:style>
  <w:style w:type="character" w:customStyle="1" w:styleId="TekstdymkaZnak1">
    <w:name w:val="Tekst dymka Znak1"/>
    <w:basedOn w:val="Domylnaczcionkaakapitu"/>
    <w:uiPriority w:val="99"/>
    <w:semiHidden/>
    <w:rsid w:val="00B77849"/>
    <w:rPr>
      <w:rFonts w:ascii="Segoe UI" w:eastAsia="Times New Roman" w:hAnsi="Segoe UI" w:cs="Segoe UI" w:hint="default"/>
      <w:color w:val="00000A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B77849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77849"/>
    <w:rPr>
      <w:rFonts w:ascii="Times New Roman" w:eastAsia="Times New Roman" w:hAnsi="Times New Roman" w:cs="Times New Roman" w:hint="default"/>
      <w:color w:val="00000A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77849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849"/>
    <w:rPr>
      <w:rFonts w:ascii="Times New Roman" w:eastAsia="Times New Roman" w:hAnsi="Times New Roman" w:cs="Times New Roman" w:hint="default"/>
      <w:color w:val="00000A"/>
    </w:rPr>
  </w:style>
  <w:style w:type="character" w:customStyle="1" w:styleId="TematkomentarzaZnak1">
    <w:name w:val="Temat komentarza Znak1"/>
    <w:basedOn w:val="TekstkomentarzaZnak1"/>
    <w:uiPriority w:val="99"/>
    <w:semiHidden/>
    <w:rsid w:val="00B77849"/>
    <w:rPr>
      <w:rFonts w:ascii="Times New Roman" w:eastAsia="Times New Roman" w:hAnsi="Times New Roman" w:cs="Times New Roman" w:hint="default"/>
      <w:b/>
      <w:bCs/>
      <w:color w:val="00000A"/>
    </w:rPr>
  </w:style>
  <w:style w:type="table" w:customStyle="1" w:styleId="Tabela-Siatka1">
    <w:name w:val="Tabela - Siatka1"/>
    <w:basedOn w:val="Standardowy"/>
    <w:next w:val="Tabela-Siatka"/>
    <w:rsid w:val="00B7784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5887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41131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Igor Pogroszewski</cp:lastModifiedBy>
  <cp:revision>32</cp:revision>
  <cp:lastPrinted>2022-03-01T13:50:00Z</cp:lastPrinted>
  <dcterms:created xsi:type="dcterms:W3CDTF">2021-08-02T08:54:00Z</dcterms:created>
  <dcterms:modified xsi:type="dcterms:W3CDTF">2022-03-18T20:09:00Z</dcterms:modified>
</cp:coreProperties>
</file>