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D87F" w14:textId="77777777" w:rsidR="00EB2480" w:rsidRPr="00304AAA" w:rsidRDefault="00EB2480" w:rsidP="00EB2480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>EFEKTY UCZENIA SIĘ OBOWIĄZUJACE</w:t>
      </w:r>
    </w:p>
    <w:p w14:paraId="78586031" w14:textId="77777777" w:rsidR="00EB2480" w:rsidRPr="00892E1E" w:rsidRDefault="00EB2480" w:rsidP="00EB2480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 xml:space="preserve">NA KIERUNKU PIELEGNIARSTWO- STUDIA </w:t>
      </w:r>
      <w:r>
        <w:rPr>
          <w:b/>
          <w:bCs/>
          <w:color w:val="000000"/>
          <w:sz w:val="27"/>
          <w:szCs w:val="27"/>
        </w:rPr>
        <w:t xml:space="preserve">PIERWSZEGO </w:t>
      </w:r>
      <w:r w:rsidRPr="00304AAA">
        <w:rPr>
          <w:b/>
          <w:bCs/>
          <w:color w:val="000000"/>
          <w:sz w:val="27"/>
          <w:szCs w:val="27"/>
        </w:rPr>
        <w:t>STOPNIA</w:t>
      </w:r>
    </w:p>
    <w:p w14:paraId="7470190E" w14:textId="77777777" w:rsidR="001833CA" w:rsidRDefault="001833CA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8ACFC5B" w14:textId="1AD18F38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II – EFEKTY UCZENIA SIĘ</w:t>
      </w:r>
    </w:p>
    <w:p w14:paraId="6F59EF6B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1. Deskryptory obszarowe uwzględniane w opisie kierunku</w:t>
      </w:r>
    </w:p>
    <w:p w14:paraId="6842DD32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Objaśnienie oznaczeń w symbolach:</w:t>
      </w:r>
    </w:p>
    <w:p w14:paraId="682CB4C8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W – kategoria wiedzy</w:t>
      </w:r>
    </w:p>
    <w:p w14:paraId="162052E5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U – kategoria umiejętności</w:t>
      </w:r>
    </w:p>
    <w:p w14:paraId="7118E6CB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K– kategoria kompetencji społecznych</w:t>
      </w:r>
    </w:p>
    <w:p w14:paraId="635ADE26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A lub P – określenie profilu (A – ogólnoakademicki, P – praktyczny)</w:t>
      </w:r>
    </w:p>
    <w:p w14:paraId="300940EE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M – obszar kształcenia w zakresie nauk medycznych, nauk o zdrowiu oraz nauk o kulturze fizycznej</w:t>
      </w:r>
    </w:p>
    <w:p w14:paraId="6E0CBE3A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01, 02, 03 i kolejne – numer efektu kształcenia</w:t>
      </w:r>
    </w:p>
    <w:p w14:paraId="5200D8E7" w14:textId="77777777" w:rsidR="00EB2480" w:rsidRDefault="00EB2480" w:rsidP="00EB24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EABA1E" w14:textId="058E020B" w:rsidR="008D18C9" w:rsidRPr="008D18C9" w:rsidRDefault="008D18C9" w:rsidP="00EB24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OGÓLNE EFEKTY UCZENIA SIĘ</w:t>
      </w:r>
      <w:r w:rsidR="00EB24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CF30543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21DB8A0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zakresie wiedzy absolwent zna i rozumie: </w:t>
      </w:r>
    </w:p>
    <w:p w14:paraId="5940B16F" w14:textId="3C4695E9" w:rsidR="008D18C9" w:rsidRPr="008D18C9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pl-PL"/>
        </w:rPr>
        <w:t>rozwój, budowę i funkcje organizmu człowieka w warunkach prawidłowych</w:t>
      </w:r>
      <w:r w:rsidRPr="008D18C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patologicznych; </w:t>
      </w:r>
    </w:p>
    <w:p w14:paraId="21E3CAF7" w14:textId="54D6FAEF" w:rsidR="008D18C9" w:rsidRPr="008D18C9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pl-PL"/>
        </w:rPr>
        <w:t xml:space="preserve">etiologię, patomechanizm, objawy kliniczne, przebieg i sposoby postępowania diagnostycznego i terapeutycznego w wybranych jednostkach chorobowych; </w:t>
      </w:r>
    </w:p>
    <w:p w14:paraId="3AEE1ED4" w14:textId="46B82F27" w:rsidR="008D18C9" w:rsidRPr="008D18C9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pl-PL"/>
        </w:rPr>
        <w:t xml:space="preserve">uwarunkowania i mechanizmy funkcjonowania człowieka zdrowego i chorego; </w:t>
      </w:r>
    </w:p>
    <w:p w14:paraId="5C216E3A" w14:textId="0121D4A5" w:rsidR="008D18C9" w:rsidRPr="001833CA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system opieki zdrowotnej w Rzeczypospolitej Polskiej i wybranych państwach członkowskich Unii Europejskiej; </w:t>
      </w:r>
    </w:p>
    <w:p w14:paraId="098E7E4A" w14:textId="13855186" w:rsidR="008D18C9" w:rsidRPr="001833CA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zasady promocji zdrowia i profilaktyki chorób; </w:t>
      </w:r>
    </w:p>
    <w:p w14:paraId="3A8FA0D8" w14:textId="7EA7F7C0" w:rsidR="008D18C9" w:rsidRPr="001833CA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>modele opieki pielęgniarskiej nad osobą zdrową, chorą, z niepełnosprawnością</w:t>
      </w:r>
      <w:r w:rsidRPr="001833C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umierającą; </w:t>
      </w:r>
    </w:p>
    <w:p w14:paraId="331A4EA5" w14:textId="768B929C" w:rsidR="008D18C9" w:rsidRPr="001833CA" w:rsidRDefault="008D18C9" w:rsidP="001833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>etyczne, społeczne i prawne uwarunkowania wykonywania zawodu pielęgniarki.</w:t>
      </w:r>
    </w:p>
    <w:p w14:paraId="1347D10F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zakresie umiejętności absolwent potrafi: </w:t>
      </w:r>
    </w:p>
    <w:p w14:paraId="452BDA01" w14:textId="306320B5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udzielać świadczeń w zakresie promocji zdrowia i profilaktyki chorób; </w:t>
      </w:r>
    </w:p>
    <w:p w14:paraId="3E5742FD" w14:textId="3CB5AF41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udzielać pierwszej pomocy i podejmować działania ratownicze w ramach resuscytacji krążeniowo-oddechowej; </w:t>
      </w:r>
    </w:p>
    <w:p w14:paraId="34B1A998" w14:textId="17039FA8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rozpoznawać problemy zdrowotne i określać priorytety w opiece pielęgniarskiej; </w:t>
      </w:r>
    </w:p>
    <w:p w14:paraId="1EC40336" w14:textId="3E9C9021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samodzielnie organizować, planować i sprawować całościową i zindywidualizowaną opiekę pielęgniarską nad osobą chorą, z niepełnosprawnością i umierającą, wykorzystując wskazania aktualnej wiedzy medycznej; </w:t>
      </w:r>
    </w:p>
    <w:p w14:paraId="60BC0409" w14:textId="27A83BBA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samodzielnie udzielać świadczeń zapobiegawczych, diagnostycznych, leczniczych i rehabilitacyjnych (w zakresie określonym w przepisach); </w:t>
      </w:r>
    </w:p>
    <w:p w14:paraId="27F3A9CF" w14:textId="498CB15E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decydować o rodzaju i zakresie świadczeń opiekuńczo-pielęgnacyjnych; </w:t>
      </w:r>
    </w:p>
    <w:p w14:paraId="49C62A30" w14:textId="18213514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współpracować z rodziną lub opiekunem pacjenta w realizacji ustalonych celów opieki pielęgniarskiej oraz prowadzonych działań edukacyjnych; </w:t>
      </w:r>
    </w:p>
    <w:p w14:paraId="524D51EC" w14:textId="7B7F2EBD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pl-PL"/>
        </w:rPr>
        <w:t xml:space="preserve">przeprowadzać badanie podmiotowe i przedmiotowe w celu postawienia diagnozy pielęgniarskiej; </w:t>
      </w:r>
    </w:p>
    <w:p w14:paraId="7B4CA671" w14:textId="76877C18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wystawiać recepty na leki, środki spożywcze specjalnego przeznaczenia żywieniowego i wyroby medyczne, niezbędne do kontynuacji leczenia w ramach realizacji zleceń lekarskich;</w:t>
      </w:r>
    </w:p>
    <w:p w14:paraId="469A49D7" w14:textId="063345A1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dokonywać analizy jakości opieki pielęgniarskiej;</w:t>
      </w:r>
    </w:p>
    <w:p w14:paraId="280FA2A3" w14:textId="1A8699FD" w:rsidR="008D18C9" w:rsidRPr="001833CA" w:rsidRDefault="008D18C9" w:rsidP="001833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 xml:space="preserve">organizować pracę własną i podległego personelu oraz współpracować w zespołach opieki zdrowotnej. </w:t>
      </w:r>
    </w:p>
    <w:p w14:paraId="7ADEFF68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W zakresie kompetencji społecznych absolwent jest gotów do: </w:t>
      </w:r>
    </w:p>
    <w:p w14:paraId="57F941D3" w14:textId="01C1D9CA" w:rsidR="008D18C9" w:rsidRP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 xml:space="preserve">kierowania się dobrem pacjenta, poszanowania godności i autonomii osób powierzonych opiece, okazywania zrozumienia dla różnic światopoglądowych </w:t>
      </w:r>
      <w:r w:rsidRPr="001833CA">
        <w:rPr>
          <w:rFonts w:ascii="Times New Roman" w:hAnsi="Times New Roman" w:cs="Times New Roman"/>
          <w:sz w:val="24"/>
          <w:szCs w:val="24"/>
          <w:lang w:eastAsia="zh-CN"/>
        </w:rPr>
        <w:br/>
        <w:t>i kulturowych oraz empatii w relacji z pacjentem i jego rodziną;</w:t>
      </w:r>
    </w:p>
    <w:p w14:paraId="105F1E09" w14:textId="39ABC234" w:rsidR="008D18C9" w:rsidRP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przestrzegania praw pacjenta;</w:t>
      </w:r>
    </w:p>
    <w:p w14:paraId="2C1005B4" w14:textId="6826F9A1" w:rsidR="008D18C9" w:rsidRP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samodzielnego i rzetelnego wykonywania zawodu zgodnie z zasadami etyki, w tym przestrzegania wartości i powinności moralnych w opiece nad pacjentem;</w:t>
      </w:r>
    </w:p>
    <w:p w14:paraId="7DB79A56" w14:textId="761CBD8D" w:rsidR="008D18C9" w:rsidRP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ponoszenia odpowiedzialności za wykonywane czynności zawodowe;</w:t>
      </w:r>
    </w:p>
    <w:p w14:paraId="07A8CE2E" w14:textId="515228C4" w:rsidR="008D18C9" w:rsidRP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zasięgania opinii ekspertów w przypadku trudności z samodzielnym rozwiązaniem problemu;</w:t>
      </w:r>
    </w:p>
    <w:p w14:paraId="104197E3" w14:textId="77777777" w:rsid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przewidywania i uwzględniania czynników wpływających na reakcje własne i pacjenta;</w:t>
      </w:r>
    </w:p>
    <w:p w14:paraId="465EB5EB" w14:textId="3FC9A345" w:rsidR="001833CA" w:rsidRDefault="008D18C9" w:rsidP="001833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sz w:val="24"/>
          <w:szCs w:val="24"/>
          <w:lang w:eastAsia="zh-CN"/>
        </w:rPr>
        <w:t>dostrzegania i rozpoznawania własnych ograniczeń w zakresie wiedzy, umiejętności i kompetencji społecznych oraz dokonywania samooceny deficytów i potrzeb edukacyjnych</w:t>
      </w:r>
    </w:p>
    <w:p w14:paraId="3589583F" w14:textId="15BDF377" w:rsidR="001833CA" w:rsidRPr="001833CA" w:rsidRDefault="001833CA" w:rsidP="001833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833C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SZCZEGÓŁOWE EFEKTY UCZENIA SIĘ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69F8341F" w14:textId="77777777" w:rsidR="008D18C9" w:rsidRPr="008D18C9" w:rsidRDefault="008D18C9" w:rsidP="00183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Kierunek studiów mieści się w dziedzinie kształcenia nauk medycznych i nauk o zdrowiu</w:t>
      </w:r>
    </w:p>
    <w:p w14:paraId="71F47023" w14:textId="77777777" w:rsidR="008D18C9" w:rsidRPr="008D18C9" w:rsidRDefault="008D18C9" w:rsidP="00183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sz w:val="24"/>
          <w:szCs w:val="24"/>
          <w:lang w:eastAsia="zh-CN"/>
        </w:rPr>
        <w:t>Zostało to określone w Rozporządzeniu Ministra Nauki i Szkolnictwa Wyższego z dnia 26 lipca 2019 r. w sprawie standardów kształcenia przygotowującego do wykonywania zawodu lekarza, lekarza dentysty, farmaceuty, pielęgniarki, położnej, diagnosty laboratoryjnego, fizjoterapeuty i ratownika medycznego - Załącznik Nr 4 Standardy kształcenia dla kierunku studiów: Pielęgniarstwo A. Studia pierwszego stopnia  (Dz. U. 2019, poz.1573.)</w:t>
      </w:r>
    </w:p>
    <w:p w14:paraId="497ED79D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228744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NAUKI PODSTAWOWE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t xml:space="preserve"> (anatomia, fizjologia, patologia, genetyka,  biochemia  i biofizyka, mikrobiologia i parazytologia, farmakologia, radiologia)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6095"/>
        <w:gridCol w:w="1604"/>
      </w:tblGrid>
      <w:tr w:rsidR="008D18C9" w:rsidRPr="008D18C9" w14:paraId="2E04EF4F" w14:textId="77777777" w:rsidTr="00935B63">
        <w:trPr>
          <w:trHeight w:val="2867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21ABFE64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5E4B0F21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 uczenia się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009045CD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UCZENIA SIĘ</w:t>
            </w:r>
          </w:p>
          <w:p w14:paraId="39D270A9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Po ukończeniu studiów absolwent: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5938DD29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7589440F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8D18C9" w:rsidRPr="008D18C9" w14:paraId="30420835" w14:textId="77777777" w:rsidTr="00935B63">
        <w:trPr>
          <w:jc w:val="center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0E5D66EB" w14:textId="03F109B0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W ZAKRESIE WIEDZY ABSOLWENT ZNA I ROZUMIE:</w:t>
            </w:r>
          </w:p>
        </w:tc>
      </w:tr>
      <w:tr w:rsidR="008D18C9" w:rsidRPr="008D18C9" w14:paraId="3FC1FD3E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B3F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AW01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EFD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budowę ciała ludzkiego w podejściu topograficznym (kończyny górna i dolna, klatka piersiowa, brzuch, miednica, grzbiet, szyja, głowa) i czynnościowym (układ kostno- -stawowy, 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98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4F20E744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198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258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neurohormonalną regulację procesów fizjologicznych i elektrofizjologicznych zachodzących w organizmie;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B62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1EF2AFDA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EC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02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udział układów i narządów organizmu w utrzymaniu jego homeostazy;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B9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571CA5D2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FE2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2F8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fizjologię poszczególnych układów i narządów organizmu;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CA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7F61EE22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4EB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A69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podstawy działania układów regulacji (homeostaza) oraz rolę sprzężenia zwrotnego dodatniego i ujemnego;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BBD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438E9269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960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22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pojęcia z zakresu patologii ogólnej i patologii poszczególnych układów organizmu;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8D6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3E014080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AD9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80A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7D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307D28A8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4C8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FC0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czynniki chorobotwórcze zewnętrzne i wewnętrzne, modyfikowalne i niemodyfikowalne;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BE0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48DAC93C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7B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744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uwarunkowania genetyczne grup krwi człowieka oraz konfliktu serologicznego w układzie Rh;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1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3B3816B1" w14:textId="77777777" w:rsidTr="00935B63">
        <w:trPr>
          <w:trHeight w:val="1106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EFD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09C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problematykę chorób uwarunkowanych genetycznie;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3D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18A93FD6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633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D3F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budowę chromosomów i molekularne podłoże mutagenezy;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2BD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48A27705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AEF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F26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dziedziczenia różnej liczby cech, dziedziczenia cech ilościowych, niezależnego dziedziczenia cech i dziedziczenia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pozajądrowej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informacji genetycznej;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30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1A34E473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CC38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C05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D3D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7D0AA7AA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DC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5AF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695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298D36C7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1C4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521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mechanizmy regulacji i biofizyczne podstawy funkcjonowania metabolizmu w organizmie;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149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7C5084CE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2EE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AW16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5AF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B54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4A820FA1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DF4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836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klasyfikację drobnoustrojów z uwzględnieniem mikroorganizmów chorobotwórczych i obecnych w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mikrobiocie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fizjologicznej człowieka;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DA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689A7745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61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013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pojęcia z zakresu mikrobiologii i parazytologii oraz metody stosowane w diagnostyce mikrobiologicznej;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F6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5B568227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87A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051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999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56BC2D64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05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ADE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zasady farmakoterapii;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9E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288F851F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14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D2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E99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4FD73AC8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AC2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853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wpływ procesów chorobowych na metabolizm i eliminację leków;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C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49AF0A73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D8C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AW23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41F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ważniejsze działania niepożądane leków, w tym wynikające z ich interakcji, i procedurę zgłaszania działań niepożądanych leków;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30A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1DA6BCE6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B5D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A.W24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FD2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wystawiania recept w ramach realizacji zleceń lekarskich;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708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P6S_WG_Z1</w:t>
            </w:r>
          </w:p>
        </w:tc>
      </w:tr>
      <w:tr w:rsidR="008D18C9" w:rsidRPr="008D18C9" w14:paraId="77C1A094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977B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A.W25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1E6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leczenia krwią i środkami krwiozastępczymi;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32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34B23777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46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A.W26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418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obrazowania i zasady przeprowadzania obrazowania tymi metodami oraz zasady ochrony radiologicznej.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332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P6S_WG_Z1 </w:t>
            </w:r>
          </w:p>
        </w:tc>
      </w:tr>
      <w:tr w:rsidR="008D18C9" w:rsidRPr="008D18C9" w14:paraId="7CA37E22" w14:textId="77777777" w:rsidTr="00935B63">
        <w:trPr>
          <w:jc w:val="center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34069C35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W ZAKRESIE UMIEJĘTNOŚCI ABSOLWENT POTRAFI:</w:t>
            </w:r>
          </w:p>
        </w:tc>
      </w:tr>
      <w:tr w:rsidR="008D18C9" w:rsidRPr="008D18C9" w14:paraId="44C245FA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D93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A87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C22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2159BB9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678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97F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3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9137F92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A77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DD2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szacować ryzyko ujawnienia się danej choroby w oparciu o zasady dziedziczenia i wpływ czynników środowiskowych;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84C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1C36ECE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C86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A.U04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D7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wykorzystywać uwarunkowania chorób genetycznych w profilaktyce chorób;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28E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13F6B3A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877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982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2DE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6A2DE96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83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AU06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356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rozpoznawać najczęściej spotykane pasożyty człowieka na podstawie ich </w:t>
            </w:r>
          </w:p>
          <w:p w14:paraId="1A803C8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budowy, cykli życiowych oraz wywoływanych przez nie objawów chorobowych;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43F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8BCD826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D14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276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szacować niebezpieczeństwo toksykologiczne w określonych grupach wiekowych oraz w różnych stanach klinicznych;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E8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5A8BC784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DAE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E8F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posługiwać się informatorami farmaceutycznymi i bazami danych o produktach leczniczych;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35E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6C1EEC7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02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53A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wystawiać recepty na leki niezbędne do kontynuacji leczenia w ramach realizacji zleceń lekarskich;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F5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3CBC7C9B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F52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919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452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74982E54" w14:textId="77777777" w:rsidTr="00935B63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150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B69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zasady ochrony radiologicznej.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A0E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</w:tbl>
    <w:p w14:paraId="0D36551D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86BF21A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NAUKI SPOŁECZNE I HUMANISTYCZNE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t xml:space="preserve"> (psychologia, socjologia, pedagogika, prawo medyczne, zdrowie publiczne, język angielski)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6076"/>
        <w:gridCol w:w="1578"/>
      </w:tblGrid>
      <w:tr w:rsidR="008D18C9" w:rsidRPr="008D18C9" w14:paraId="6BC6E5DF" w14:textId="77777777" w:rsidTr="00935B63">
        <w:trPr>
          <w:trHeight w:val="211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6033D4F7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3F7DFBF2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</w:t>
            </w:r>
          </w:p>
          <w:p w14:paraId="5F37423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uczenia się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65F30C05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KSZTAŁCENIA</w:t>
            </w:r>
          </w:p>
          <w:p w14:paraId="3820FAD4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Po ukończeniu studiów absolwent: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644356C7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0665003D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8D18C9" w:rsidRPr="008D18C9" w14:paraId="2C06CA15" w14:textId="77777777" w:rsidTr="00935B63">
        <w:trPr>
          <w:trHeight w:val="560"/>
          <w:jc w:val="center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486D8151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WIEDZY ABSOLWENT ZNA I ROZUMIE:</w:t>
            </w:r>
          </w:p>
        </w:tc>
      </w:tr>
      <w:tr w:rsidR="008D18C9" w:rsidRPr="008D18C9" w14:paraId="06882484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505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C7E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psychologiczne podstawy rozwoju człowieka, jego zachowania prawidłowe i zaburzone;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F32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5C584DB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822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77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299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36627D2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C13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438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etapy rozwoju psychicznego człowieka i występujące na tych etapach prawidłowości;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4E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83F2F9C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86D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DBD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pojęcie emocji i motywacji oraz zaburzenia osobowościowe;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E9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C87701D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1B9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026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A48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845A059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0B6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BW06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87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B64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7E1F618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7F6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684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pojęcia oraz zasady funkcjonowania grupy, organizacji, instytucji, populacji, społeczności i ekosystemu;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72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065A2BB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C9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C2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wybrane obszary odrębności kulturowych i religijnych;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C0C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806CBC3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81A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BW09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B37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 interakcji społecznej i proces socjalizacji oraz działanie lokalnych społeczności i ekosystemu;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D59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015137B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EF0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9F3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pojęcia dewiacji i zaburzenia, ze szczególnym uwzględnieniem patologii dziecięcej;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C9A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FB5DC89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486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4E6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zjawisko dyskryminacji społecznej, kulturowej, etnicznej oraz ze względu na płeć;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E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C7FAFF2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539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20F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podstawowe pojęcia i zagadnienia z zakresu pedagogiki jako nauki stosowanej i procesu wychowania w aspekcie zjawiska społecznego (chorowania, zdrowienia, hospitalizacji, umierania);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BF9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552906C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9C7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B0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problematykę procesu kształcenia w ujęciu edukacji zdrowotnej;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9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0032E15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464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800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metodykę edukacji zdrowotnej dzieci, młodzieży i dorosłych;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B13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9BF2584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829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C61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podstawowe pojęcia z zakresu prawa i rolę prawa w życiu społeczeństwa, ze szczególnym uwzględnieniem praw człowieka i prawa pracy;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D22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5F6ECC1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22C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0BE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7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0202CC8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907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E63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F83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26004DF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A85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91A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odpowiedzialności karnej, cywilnej, pracowniczej i zawodowej związanej z wykonywaniem zawodu pielęgniarki;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73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9197CF7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C69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BW19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5D3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prawa człowieka, prawa dziecka i prawa pacjenta;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40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0F23A38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E33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02B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zadania z zakresu zdrowia publicznego;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91C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CD9F9EB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3A8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32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kulturowe, społeczne i ekonomiczne uwarunkowania zdrowia publicznego;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AA5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93F5BB0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8C8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0C6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pojęcia dotyczące zdrowia i choroby;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8A1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0C839761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45C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BW23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D12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istotę profilaktyki i prewencji chorób;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07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FA989CE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23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04F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CD8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D8A1EFB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89A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12D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swoiste zagrożenia zdrowotne występujące w środowisku zamieszkania, edukacji i pracy; </w:t>
            </w:r>
          </w:p>
          <w:p w14:paraId="74ED213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B.W26. 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86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BB065E0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2B3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BW26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F6D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B.W26. 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F3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P6S_WK_Z1</w:t>
            </w:r>
          </w:p>
        </w:tc>
      </w:tr>
      <w:tr w:rsidR="008D18C9" w:rsidRPr="008D18C9" w14:paraId="15C9AEEE" w14:textId="77777777" w:rsidTr="00935B63">
        <w:trPr>
          <w:jc w:val="center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39413637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ABSOLWENT POTRAFI:</w:t>
            </w:r>
          </w:p>
        </w:tc>
      </w:tr>
      <w:tr w:rsidR="008D18C9" w:rsidRPr="008D18C9" w14:paraId="039EB725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96D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AD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rozpoznawać zachowania prawidłowe, zaburzone i patologiczne;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61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4F8B23F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BE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15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wpływ choroby i hospitalizacji na stan fizyczny i psychiczny człowieka;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E8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A8CBDFE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BD9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B46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95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64CB7BB1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C0F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D91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identyfikować błędy i bariery w procesie komunikowania się;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150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135E617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207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ABD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wykorzystywać techniki komunikacji werbalnej i pozawerbalnej w opiece pielęgniarskiej;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0F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50EFB12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C72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62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tworzyć warunki do prawidłowej komunikacji z pacjentem i członkami zespołu opieki;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B7E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8D18C9" w:rsidRPr="008D18C9" w14:paraId="6C7858EE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DFC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4B2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wskazywać i stosować właściwe techniki redukowania lęku i metody relaksacyjne;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2FC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EF5DD0E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88E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51F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mechanizmy zapobiegania zespołowi wypalenia zawodowego;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5B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08C5DF6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6AC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BU09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53F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89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F4AB810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63E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B3C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rozpoznawać potrzeby edukacyjne w grupach odbiorców usług pielęgniarskich;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CD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DD742D7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2B5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317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opracowywać programy edukacyjne w zakresie działań prozdrowotnych dla różnych grup odbiorców;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F30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63D112C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1B6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BU12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39F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przepisy prawa dotyczące praktyki zawodowej pielęgniarki;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CD5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B7AD3CA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9B2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FCA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C2E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83488B0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A4F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03C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analizować i oceniać funkcjonowanie różnych systemów opieki medycznej oraz identyfikować źródła ich finansowania;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9D2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6B31D4C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8A6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495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6F3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8E13C70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D7E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8C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analizować piśmiennictwo medyczne w języku angielskim;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0E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5CD03ED" w14:textId="77777777" w:rsidTr="00935B63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6B7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BU17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280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porozumiewać się w języku angielskim na poziomie B2 Europejskiego Systemu Opisu Kształcenia Językowego.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0A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</w:tbl>
    <w:p w14:paraId="651C6965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E0440C7" w14:textId="77777777" w:rsidR="008D18C9" w:rsidRPr="008D18C9" w:rsidRDefault="008D18C9" w:rsidP="008D1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NAUKI W ZAKRESIE PODSTAW OPIEKI PIELĘGNIARSKIEJ 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t>(podstawy pielęgniarstwa, etyka zawodu pielęgniarki, promocja zdrowia, podstawowa opieka zdrowotna, dietetyka, organizacja pracy pielęgniarskiej, badania fizykalne, zakażenia szpitalne, system informacji w ochronie zdrowia, zajęcia fakultatywne do wyboru: język migowy lub współpraca w zespołach opieki zdrowotnej).</w:t>
      </w:r>
    </w:p>
    <w:tbl>
      <w:tblPr>
        <w:tblW w:w="8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6161"/>
        <w:gridCol w:w="1560"/>
      </w:tblGrid>
      <w:tr w:rsidR="008D18C9" w:rsidRPr="008D18C9" w14:paraId="2DEDCEF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5435DA26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30FEC51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 uczenia się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38DAC7D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UCZENIA SIĘ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3C30379A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20D1DBE6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8D18C9" w:rsidRPr="008D18C9" w14:paraId="0A88ECA7" w14:textId="77777777" w:rsidTr="00935B63">
        <w:trPr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1728928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WIEDZY ABSOLWENT ZNA I ROZUMIE:</w:t>
            </w:r>
          </w:p>
        </w:tc>
      </w:tr>
      <w:tr w:rsidR="008D18C9" w:rsidRPr="008D18C9" w14:paraId="78F61E1E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865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1F2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warunkowania rozwoju pielęgniarstwa na tle transformacji opieki pielęgniarskiej i profesjonalizacji współczesnego pielęgniarstwa;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F94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EB69AB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5D9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F52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pojęcie pielęgnowania, w tym wspierania, pomagania i towarzyszenia;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A31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2A6B26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7E3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5AC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funkcje i zadania zawodowe pielęgniarki oraz rolę pacjenta w procesie realizacji opieki pielęgniarskiej;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3B3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D4BCBC2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32E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28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proces pielęgnowania (istota, etapy, zasady) i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primary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nursing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(istota, odrębności) oraz wpływ pielęgnowania tradycyjnego na funkcjonowanie praktyki pielęgniarskiej;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F5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2F79DDC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BD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CW05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54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klasyfikacje diagnoz i praktyk pielęgniarskich;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33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EC0B85D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E03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131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Dorothea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Orem,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Callista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Roy,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Betty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Neuman);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790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8D94A8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869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977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istotę, cel, wskazania, przeciwwskazania, powikłania, obowiązujące zasady i technikę wykonywania podstawowych czynności pielęgniarskich, diagnostycznych, leczniczych i rehabilitacyjnych;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0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8B3F64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EE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BCE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zadania pielęgniarki w opiece nad pacjentem zdrowym, zagrożonym chorobą, chorym i o niepomyślnym rokowaniu;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D91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F0623F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5D0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CW09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E82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zakres i charakter opieki pielęgniarskiej w wybranych stanach pacjenta, sytuacjach klinicznych, w deficycie samoopieki, zaburzonym komforcie, zaburzonej sferze psychoruchowej;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F23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B1FBDE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B23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9D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zakres opieki pielęgniarskiej i interwencji pielęgniarskich w wybranych diagnozach pielęgniarskich;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65D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6D2AA8F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D22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2BD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97F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E6829A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02E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E7F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przedmiot etyki ogólnej i zawodowej;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50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6047FBA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007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F21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istotę podejmowania decyzji etycznych i rozwiązywania dylematów moralnych w pracy pielęgniarki;;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D7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ADDFE72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017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11F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problematykę etyki normatywnej, w tym aksjologii wartości, powinności i sprawności moralnych istotnych w pracy pielęgniarki;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5F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152F99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27D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476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kodeks etyki zawodowej pielęgniarki i położnej;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4F7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FB0B18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58B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35E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promocji zdrowia i profilaktyki zdrowotnej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AFF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99AACF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6C7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F45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konstruowania programów promocji zdrowia;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96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706BFC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F0B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9CA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strategie promocji zdrowia o zasięgu lokalnym, krajowym i światowym;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D7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AEE2D1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4E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EF6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2BB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4F67824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109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678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warunki realizacji i zasady finansowania świadczeń pielęgniarskich w podstawowej opiece zdrowotnej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E87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A4B1F5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DA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213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metody oceny środowiska nauczania i wychowania w zakresie rozpoznawania problemów zdrowotnych dzieci i młodzieży;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677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A5CB93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2D2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43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zapotrzebowanie organizmu na składniki pokarmowe;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C2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CF10F77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9B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CW23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BED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żywienia osób zdrowych i chorych w różnym wieku oraz żywienia dojelitowego i pozajelitowego;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79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0D06C2E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12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B8D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zasady leczenia dietetycznego i powikłania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dietoterapii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618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3A48F1F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26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593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rodzaje i zastosowanie środków spożywczych specjalnego przeznaczenia żywieniowego;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89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0B0E882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7D6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2DB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pojęcie stanowiska pracy, zakres obowiązków, uprawnień i odpowiedzialności;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A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6270F3D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950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D4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przepisy prawa dotyczące czasu pracy, pracy zmianowej, rozkładu czasu pracy i obciążenia na stanowiskach pielęgniarskich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E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ACC080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5C1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E2C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podstawowe metody organizacji opieki pielęgniarskiej i ich znaczenie dla jakości tej opieki;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E6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842FCDC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D7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CW29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A71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etapy planowania pracy własnej i podległego personelu;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A62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6FA122F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63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B47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możliwości planowania kariery zawodowej i uwarunkowania własnego rozwoju zawodowego;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6F5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DAB712D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843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434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problematykę jakości w opiece zdrowotnej;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9B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B599BD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95D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AE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pojęcie i zasady prowadzenia badania podmiotowego i jego dokumentowania;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E40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C855404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C6E2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DE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i techniki kompleksowego badania przedmiotowego;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1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BE6302E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FA4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C4B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A1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6E4BA08E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06B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6DB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sposoby przeprowadzania badania fizykalnego z wykorzystaniem systemów teleinformatycznych lub systemów łączności;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4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42DFE3F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5A6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F93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pozaszpitalnym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 szpitalnym, w tym dróg ich szerzenia;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220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913D7D6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B9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7AB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sposoby kontroli szerzenia się, zapobiegania i zwalczania zakażeń szpitalnych;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391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5A96E2C7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F43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137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1B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7079F0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CDC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CW39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0A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budowy i funkcjonowania Systemu Informacji Medycznej (SIM), dziedzinowych systemów teleinformatycznych oraz rejestrów medycznych, a także zasady ich współdziałania;;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686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0B02A9B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6DF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6C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metody, narzędzia i techniki pozyskiwania danych;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E18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C90B6D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E21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CW41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7BE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podstawy języka migowego, znaki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daktylograficzne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F85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AE626F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0C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1F6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komunikowania się z pacjentem niesłyszącym;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4F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FE3938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E69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F74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priorytety pracy zespołowej i czynniki wpływające na efektywność pracy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A7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C7FFC4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EFE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D05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znaczenie motywacji członków zespołu dla jakości i efektywności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F8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</w:tc>
      </w:tr>
      <w:tr w:rsidR="008D18C9" w:rsidRPr="008D18C9" w14:paraId="12E4085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DAE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680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rolę przywództwa i style zarządzania w pracy zespołowej oraz ich wady i zalety;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0F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C2B8A2C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62F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9A5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proces podejmowania decyzji w zespole;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7C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00D6CF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84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B1F8" w14:textId="3B0BC20E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samooceny pracy zespołu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2F1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E5D448E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994F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CW48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EC9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czynniki zakłócające pracę zespołową i metody rozwiązywania konfliktów w zespole.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48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67E40C5" w14:textId="77777777" w:rsidTr="00935B63">
        <w:trPr>
          <w:trHeight w:val="449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6B1BD9C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ZAKRESIE UMIEJĘTNOŚCI ABSOLWENT POTRAFI:</w:t>
            </w:r>
          </w:p>
        </w:tc>
      </w:tr>
      <w:tr w:rsidR="008D18C9" w:rsidRPr="008D18C9" w14:paraId="1B1DBF9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961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BA7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stosować wybraną metodę pielęgnowania w opiece nad pacjentem;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331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464B8CF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D8B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E9C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gromadzić informacje metodą wywiadu, obserwacji, pomiarów, badania przedmiotowego, analizy dokumentacji w celu rozpoznawania stanu zdrowia</w:t>
            </w:r>
          </w:p>
          <w:p w14:paraId="34DD567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pacjenta i sformułowania diagnozy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6DD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8C6DF8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9FA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F4A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ustalać cele i plan opieki pielęgniarskiej oraz realizować ją wspólnie z pacjentem i jego rodziną;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97D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8D18C9" w:rsidRPr="008D18C9" w14:paraId="728520A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A48B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367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monitorować stan zdrowia pacjenta podczas pobytu w szpitalu lub innych</w:t>
            </w:r>
          </w:p>
          <w:p w14:paraId="4046D80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jednostkach organizacyjnych systemu ochrony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874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DD54A6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DA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B24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dokonywać bieżącej i końcowej oceny stanu zdrowia pacjenta i podejmowanych działań pielęgniarskich;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021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35A5A35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46E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E0D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BB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561F66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B27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8C9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prowadzić, dokumentować i oceniać bilans płynów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5A2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3BF5F59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0F9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CU08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66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WHtR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grubości fałdów skórno-tłuszczowych);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6F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3BAEED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A869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CU09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B45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154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35D2C18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110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4D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zabiegi przeciwzapalne;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836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561E52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8AA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C3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przechowywać i przygotowywać leki zgodnie z obowiązującymi standardami;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9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6D71B7B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4C5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1F9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5B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18E8E5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4A2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0C6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szczepienia przeciw grypie, WZW i tężcowi;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0C7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3C184E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A0A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387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płukanie jamy ustnej, gardła, oka, ucha, żołądka, pęcherza moczowego, przetoki jelitowej i rany;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63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4BDAF8C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50C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CB9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152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679DE0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45A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0A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wykorzystywać dostępne metody karmienia pacjenta (doustnie, przez zgłębnik, przetoki odżywcze);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550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900410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0B4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C23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przemieszczać i pozycjonować pacjenta z wykorzystaniem różnych technik i metod;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D29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3962416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2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178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wykonywać gimnastykę oddechową i drenaż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ułożeniowy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odśluzowywanie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dróg oddechowych i inhalację;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F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CE2A4D6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EBB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F4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nacieranie, oklepywanie, ćwiczenia czynne i bierne;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E5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AC35FB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A96A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A0F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zabiegi higieniczne;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205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16431C2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B5BC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9D8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6C1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57271A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B32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74B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oceniać ryzyko rozwoju odleżyn i stosować działania profilaktyczne;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EF7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68933EBB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147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0AF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wykonywać zabiegi doodbytnicze;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9BD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323167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76D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91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zakładać cewnik do pęcherza moczowego, monitorować diurezę i usuwać cewnik;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F28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4052901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B34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CC6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zakładać zgłębnik do żołądka oraz monitorować i usuwać zgłębnik;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AA8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896B79F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E0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767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dokumentację medyczną oraz posługiwać się nią;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C3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73B3EEA" w14:textId="77777777" w:rsidTr="00935B63">
        <w:trPr>
          <w:trHeight w:val="62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F4DB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4D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rozwiązywać dylematy etyczne i moralne w praktyce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F6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378C4A3B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3A4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CU28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3BD9" w14:textId="502F20D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potencjał zdrowotny pacjenta i jego rodziny z wykorzystaniem skal, siatek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pomiarów;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E43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855581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860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CU29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ECF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uwarunkowania zachowań zdrowotnych pacjenta i czynniki ryzyka chorób wynikających ze stylu życia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A63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BD0007D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CC8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728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E9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11D0FE6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F7B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D68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uczyć pacjenta samokontroli stanu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7D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D4A3D9B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7A9B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D6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opracowywać i wdrażać indywidualne programy promocji zdrowia pacjentów, rodzin i grup społecznych;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1B9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4CDD8D6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290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F32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realizować świadczenia zdrowotne w zakresie podstawowej opieki zdrowotnej;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F5D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8D18C9" w:rsidRPr="008D18C9" w14:paraId="76EDF9C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2A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802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11D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69190B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89F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523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175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223E2EE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9F1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EA5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stosować diety terapeutyczne w wybranych schorzeniach;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27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E26D824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73D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AF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85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F4C1B92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E9B5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56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podejmować decyzje dotyczące doboru metod pracy oraz współpracy w zespole;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2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8C589E0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99C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CU39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B31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monitorować zagrożenia w pracy pielęgniarki i czynniki sprzyjające występowaniu chorób zawodowych oraz wypadków przy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7C3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11A9DFB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10D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15D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B2D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6880142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4CF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7A2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nadzorować i oceniać pracę podległego personelu;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CE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FF8E47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61C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02B6" w14:textId="1D3018A3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planować własny rozwój zawodowy i rozwijać umiejętności aktywnego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poszukiwania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89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0C529F95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37E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FCE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DFA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3444A4B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BF5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416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03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46FD2D4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C2D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FB63" w14:textId="08963453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wykorzystywać techniki badania fizykalnego do oceny fizjologicznych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patologicznych funkcji skóry, zmysłów, głowy, klatki piersiowej, gruczołów piersiowych, jamy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CE6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P6S_UO_Z1</w:t>
            </w:r>
          </w:p>
        </w:tc>
      </w:tr>
      <w:tr w:rsidR="008D18C9" w:rsidRPr="008D18C9" w14:paraId="7CD74534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FC8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93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D91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49495714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C88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18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przeprowadzać badanie fizykalne z wykorzystaniem systemów teleinformatycznych lub systemów łączności;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DE0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6870CEC3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E732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AE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wdrażać standardy postępowania zapobiegającego zakażeniom szpitalnym;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0B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P6S_UU_Z1</w:t>
            </w:r>
          </w:p>
        </w:tc>
      </w:tr>
      <w:tr w:rsidR="008D18C9" w:rsidRPr="008D18C9" w14:paraId="02B23F46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F4F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CU49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8990" w14:textId="770858C4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stosować środki ochrony własnej, pacjentów i współpracowników przed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zakażeniami;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184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F71CA9B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02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3D06" w14:textId="60B46D8D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interpretować i stosować założenia funkcjonalne systemu informacyjnego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wykorzystaniem zaawansowanych metod i technologii informatycznych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wykonywaniu i kontraktowaniu świadczeń zdrowotnych;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CAD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3CBE0757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80D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6EF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51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0FDF3088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5B7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9DC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C80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552C9399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7F6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CD3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8A4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91F0967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367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491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korzystać z wybranych modeli organizowania pracy własnej i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D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8D18C9" w:rsidRPr="008D18C9" w14:paraId="24946AD2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AD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362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wskazywać sposoby rozwiązywania problemów członków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611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228FEA2A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C3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450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2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  <w:tr w:rsidR="008D18C9" w:rsidRPr="008D18C9" w14:paraId="705287D7" w14:textId="77777777" w:rsidTr="00935B63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15A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CU57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F9E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identyfikować czynniki zakłócające pracę zespołu i wskazywać sposoby zwiększenia efektywności w pracy zespołowej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3F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</w:tc>
      </w:tr>
    </w:tbl>
    <w:p w14:paraId="29324423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86CA97E" w14:textId="77777777" w:rsidR="008D18C9" w:rsidRPr="008D18C9" w:rsidRDefault="008D18C9" w:rsidP="008D1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D18C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NAUKI W ZAKRESIE OPIEKI SPECJALISTYCZNEJ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t xml:space="preserve"> (choroby wewnętrzne 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pielęgniarstwo internistyczne, pediatria i pielęgniarstwo pediatryczne, chirurgia 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pielęgniarstwo chirurgiczne, położnictwo, ginekologia i pielęgniarstwo położniczo-ginekologiczne, psychiatria i pielęgniarstwo psychiatryczne, anestezjologia </w:t>
      </w:r>
      <w:r w:rsidRPr="008D18C9">
        <w:rPr>
          <w:rFonts w:ascii="Times New Roman" w:hAnsi="Times New Roman" w:cs="Times New Roman"/>
          <w:sz w:val="24"/>
          <w:szCs w:val="24"/>
          <w:lang w:eastAsia="zh-CN"/>
        </w:rPr>
        <w:br/>
        <w:t>i pielęgniarstwo w zagrożeniu życia, pielęgniarstwo opieki długoterminowej, neurologia i pielęgniarstwo neurologiczne, geriatria i pielęgniarstwo geriatryczne, opieka paliatywna, podstawy rehabilitacji, podstawy ratownictwa medycznego, badania naukowe w pielęgniarstwie, seminarium dyplomowe)</w:t>
      </w:r>
    </w:p>
    <w:p w14:paraId="4BAEF1C8" w14:textId="77777777" w:rsidR="008D18C9" w:rsidRPr="008D18C9" w:rsidRDefault="008D18C9" w:rsidP="008D18C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6174"/>
        <w:gridCol w:w="1701"/>
      </w:tblGrid>
      <w:tr w:rsidR="008D18C9" w:rsidRPr="008D18C9" w14:paraId="4C99205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117E698A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Symbol</w:t>
            </w:r>
          </w:p>
          <w:p w14:paraId="39A38B7B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kierunkowych efektów  uczenia się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522AB7F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OPIS KIERUNKOWYCH EFEKTÓW UCZENIA SIĘ</w:t>
            </w:r>
          </w:p>
          <w:p w14:paraId="4BDF4C4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Po ukończeniu studiów absolwent: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07D19D3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Odniesienie do charakterystyk drugiego stopnia Polskiej Ramy Kwalifikacji poziom 6</w:t>
            </w:r>
          </w:p>
          <w:p w14:paraId="6A54A70A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(Kod składnika opisu)</w:t>
            </w:r>
          </w:p>
        </w:tc>
      </w:tr>
      <w:tr w:rsidR="008D18C9" w:rsidRPr="008D18C9" w14:paraId="07486565" w14:textId="77777777" w:rsidTr="00935B63">
        <w:trPr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97AB785" w14:textId="3D8DC7E4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WIEDZY ABSOLWENT ZNA I ROZUMIE:</w:t>
            </w:r>
          </w:p>
          <w:p w14:paraId="63DF443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2EA86D19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99B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2E3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czynniki ryzyka i zagrożenia zdrowotne u pacjentów w różnym wieku;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01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B2BE97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8FE919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1D0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93AD" w14:textId="571E396C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etiopatogenezę, objawy kliniczne, przebieg, leczenie, rokowanie i zasady opieki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pielęgniarskiej nad pacjentami w wybranych chorobach;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C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8964C6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E461C9A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3D3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DC38" w14:textId="2053A844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diagnozowania i planowania opieki nad pacjentem w pielęgniarstwie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internistycznym, chirurgicznym, położniczo-ginekologicznym, pediatrycznym,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geriatrycznym, neurologicznym, psychiatrycznym, w intensywnej opiece medycznej, opiece paliatywnej, opiece długoterminowej;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1A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A2F29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4F48551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341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F8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rodzaje badań diagnostycznych i zasady ich zlecania;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05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A73BBB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14AB27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2C4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69E7" w14:textId="7A7C3691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przygotowania pacjenta w różnym wieku i stanie zdrowia do badań oraz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zabiegów diagnostycznych, a także zasady opieki w trakcie oraz po tych badaniach i zabiegach;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6E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4EE9EB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46933C9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26C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4C1E" w14:textId="47B80442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właściwości grup leków i ich działanie na układy i narządy pacjenta w różnych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chorobach w zależności od wieku i stanu zdrowia, z uwzględnieniem działań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niepożądanych, interakcji z innymi lekami i dróg podania;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7D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9C6A30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E4C45C1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4839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A62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standardy i procedury pielęgniarskie stosowane w opiece nad pacjentem w różnym wieku i stanie zdrowia;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B2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01345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A13BCC3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CF4F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CC7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reakcje pacjenta na chorobę, przyjęcie do szpitala i hospitalizację;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4A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F548F8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8B935F5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429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DW09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3C7F" w14:textId="757CEAE3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proces starzenia się w aspekcie biologicznym, psychologicznym, społecznym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ekonomicznym;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91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CB0E11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6A8BDEC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CDB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D9AA" w14:textId="35E18025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organizacji opieki specjalistycznej (geriatrycznej, intensywnej opieki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medycznej, neurologicznej, psychiatrycznej,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pediatrycznej, internistycznej,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chirurgicznej, paliatywnej, długoterminowej oraz na bloku operacyjnym);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2B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P6S_WG_Z1</w:t>
            </w:r>
          </w:p>
          <w:p w14:paraId="4B9B7A1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P6S_WK_Z1</w:t>
            </w:r>
          </w:p>
        </w:tc>
      </w:tr>
      <w:tr w:rsidR="008D18C9" w:rsidRPr="008D18C9" w14:paraId="749DBA06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C53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DW11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084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etiopatogenezę najczęstszych schorzeń wieku podeszłego;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D3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BB11C7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977E06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6C3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967" w14:textId="1766D48A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narzędzia i skale oceny wsparcia osób starszych i ich rodzin oraz zasady ich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aktywizacji;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E8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3C00B2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3E719B4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D37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CBE2" w14:textId="3C40DF61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patofizjologię, objawy kliniczne, przebieg, leczenie i rokowanie chorób wieku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rozwojowego: układu oddechowego, układu krążenia, układu nerwowego, dróg</w:t>
            </w:r>
          </w:p>
          <w:p w14:paraId="73F250BA" w14:textId="48B1496E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moczowych, układu pokarmowego oraz chorób endokrynologicznych,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metabolicznych, alergicznych i krwi;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22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8CA4C8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F82DDEC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0AD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6B8E" w14:textId="3321DD29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patofizjologię, objawy kliniczne chorób i stanów zagrożenia życia noworodka,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tym wcześniaka oraz podstawy opieki pielęgniarskiej w tym zakresie;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45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993A08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2C92EC6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700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9D75" w14:textId="20A3322B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cel i zasady opieki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prekoncepcyjnej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zasady planowania opieki nad kobietą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ciąży fizjologicznej;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9A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0867F2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3E9038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247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CE7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okresy porodu fizjologicznego i zasady opieki nad kobietą w okresie połogu;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7A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9F0BF5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2D2813D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689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A60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etiopatogenezę schorzeń ginekologicznych;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6C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54F6B4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027116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FF3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C25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metody, techniki i narzędzia oceny stanu świadomości i przytomności;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8C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B55A85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2481BCE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7E6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DW19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E58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etiopatogenezę i objawy kliniczne podstawowych zaburzeń psychicznych;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6C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F9640F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FF34F2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64E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058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obowiązujące przy zastosowaniu przymusu bezpośredniego;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67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21C2243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CEDEED2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85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D6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możliwości stosowania psychoterapii u pacjentów z zaburzeniami psychicznymi;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18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73FFD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8779445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D2C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C843" w14:textId="2CEEB834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żywienia pacjentów, z uwzględnieniem leczenia dietetycznego, wskazań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przed- i pooperacyjnych według protokołu kompleksowej opieki okołooperacyjnej dla poprawy wyników leczenia (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Enhanced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Recovery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After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Surgery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ERAS);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9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5736F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107123F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F96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B23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czynniki zwiększające ryzyko okołooperacyjne;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07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71D104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662B23B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BE2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DW24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63D2" w14:textId="4BAC2D1E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przygotowania pacjenta do zabiegu operacyjnego w trybie pilnym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planowym, w chirurgii jednego dnia oraz zasady opieki nad pacjentem po zabiegu operacyjnym w celu zapobiegania wczesnym i późnym powikłaniom;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63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F7E968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C6382B5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69C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051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opieki nad pacjentem z przetoką jelitową i moczową;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37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F16E53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2DCF2EF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47E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1CF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podstawowe kierunki rehabilitacji leczniczej i zawodowej;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F5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21CB87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970D6D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AEE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23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przebieg i sposoby postępowania rehabilitacyjnego w różnych chorobach;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DF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61EF03C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E384FE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BF0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A5D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standardy i procedury postępowania w stanach nagłych i zabiegach ratujących życie;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09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8638D8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550D0A65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1F3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DW29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53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obserwacji pacjenta po zabiegu operacyjnym, obejmującej monitorowanie w zakresie podstawowym i rozszerzonym;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1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2CEDD5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C1A97B9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B7B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84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znieczulenia i zasady opieki nad pacjentem po znieczuleniu;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1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063B4C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45BC7EC5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69D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9B4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patofizjologię i objawy kliniczne chorób stanowiących zagrożenie dla życia</w:t>
            </w:r>
          </w:p>
          <w:p w14:paraId="2749A66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(niewydolność oddechowa, niewydolność krążenia, niewydolność układu</w:t>
            </w:r>
          </w:p>
          <w:p w14:paraId="4F82367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nerwowego, wstrząs, sepsa);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D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1FB03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570FC9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14C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B52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i skale oceny bólu, poziomu sedacji oraz zaburzeń snu oraz stanów</w:t>
            </w:r>
          </w:p>
          <w:p w14:paraId="012FDFC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delirycznych u pacjentów w stanach zagrożenia życia;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99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BDCECB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11F959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5C94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E03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i techniki komunikowania się z pacjentem niezdolnym do nawiązania</w:t>
            </w:r>
          </w:p>
          <w:p w14:paraId="02E4DAC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podtrzymania efektywnej komunikacji ze względu na stan zdrowia lub stosowane leczenie;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A2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50B3145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717CB9D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6DE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564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profilaktyki powikłań związanych ze stosowaniem inwazyjnych technik</w:t>
            </w:r>
          </w:p>
          <w:p w14:paraId="402F218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diagnostycznych i terapeutycznych u pacjentów w stanie krytycznym;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19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441224B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6605F58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09E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6BF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zasady udzielania pierwszej pomocy i algorytmy postępowania resuscytacyjnego w zakresie podstawowych zabiegów resuscytacyjnych (Basic Life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Support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BLS) i zaawansowanego podtrzymywania życia (Advanced Life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Support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ALS);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1C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18F40F9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E4F20A9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43A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DW36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A1C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zasady organizacji i funkcjonowania systemu Państwowe Ratownictwo Medyczne;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08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33FCA4E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1923F08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DF1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69C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procedury zabezpieczenia medycznego w zdarzeniach masowych, katastrofach</w:t>
            </w:r>
          </w:p>
          <w:p w14:paraId="6FFC4E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innych sytuacjach szczególnych;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7E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03C78A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7B58B889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24A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5B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przedmiot, cel, obszar badań naukowych i paradygmaty pielęgniarstwa;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F5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6216CD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2E2ADA2D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508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DW39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7FD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metody i techniki prowadzenia badań naukowych;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6C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A9E839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039EB5FE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AB5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DW40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1A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zasady etyki w prowadzeniu badań naukowych i podstawowe regulacje prawne</w:t>
            </w:r>
          </w:p>
          <w:p w14:paraId="2136519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 zakresu prawa autorskiego i prawa ochrony własności intelektualnej.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B0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P6S_WG_Z1</w:t>
            </w:r>
          </w:p>
          <w:p w14:paraId="727813D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P6S_WK_Z1</w:t>
            </w:r>
          </w:p>
        </w:tc>
      </w:tr>
      <w:tr w:rsidR="008D18C9" w:rsidRPr="008D18C9" w14:paraId="37DD6BD7" w14:textId="77777777" w:rsidTr="00935B63">
        <w:trPr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8B46A1" w14:textId="77777777" w:rsid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AB88771" w14:textId="307E4E36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ZAKRESIE UMIEJĘTNOŚCI ABSOLWENT POTRAFI:</w:t>
            </w:r>
          </w:p>
          <w:p w14:paraId="143106C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1B0B2834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DA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0C8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3C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7A0B3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D18C9" w:rsidRPr="008D18C9" w14:paraId="47A03FBE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123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41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D6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A144B7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</w:tc>
      </w:tr>
      <w:tr w:rsidR="008D18C9" w:rsidRPr="008D18C9" w14:paraId="44E573B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2D3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9FD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prowadzić profilaktykę powikłań występujących w przebiegu chorób;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F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6C3E99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554B2DC6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105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891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organizować izolację pacjentów z chorobą zakaźną w miejscach publicznych</w:t>
            </w:r>
          </w:p>
          <w:p w14:paraId="184B1D6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w warunkach domowych;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1A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D87FEE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3FF4D2BC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EBC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26B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rozwój psychofizyczny dziecka, wykonywać testy przesiewowe i wykrywać zaburzenia w rozwoju;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F8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533C00B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D18C9" w:rsidRPr="008D18C9" w14:paraId="10770D9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5571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745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dobierać technikę i sposoby pielęgnowania rany, w tym zakładania opatrunków;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72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47B5472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4B2585FA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127B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1A0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dobierać metody i środki pielęgnacji ran na podstawie ich klasyfikacji;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F1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62A2DA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629AB73F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B7D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DU08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7B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powikłania po specjalistycznych badaniach diagnostycznych</w:t>
            </w:r>
          </w:p>
          <w:p w14:paraId="3907AF5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zabiegach operacyjnych;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7A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06A21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0DAEBC3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DE1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DU09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783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doraźnie podawać pacjentowi tlen i monitorować jego stan podczas tlenoterapii;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C6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71E3A4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413B675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5E9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0A0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badanie elektrokardiograficzne i rozpoznawać zaburzenia zagrażające życiu;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26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4B6508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5E1AD902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4AF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CF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modyfikować dawkę stałą insuliny szybko- i krótkodziałającej;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30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50F4E5A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087192E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1B6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646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przygotowywać pacjenta fizycznie i psychicznie do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A4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3FE939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0552986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697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6B0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wystawiać skierowania na wykonanie określonych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3A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A70D2C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1A2BB06B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49C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AC9B" w14:textId="01979D68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przygotowywać zapisy form recepturowych substancji leczniczych w ramach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kontynuacji leczenia;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BD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594DD6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5392F944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B54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CCBF" w14:textId="406C1375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dokumentować sytuację zdrowotną pacjenta, dynamikę jej zmian i realizowaną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opiekę pielęgniarską, z uwzględnieniem narzędzi informatycznych do gromadzenia danych;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97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6A7EF4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0C822C5C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7F5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298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25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5B560B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  <w:p w14:paraId="1A4BD61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6A6053F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466E2F7D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82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917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E2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12F80D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15D1E0D5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AC9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296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rozpoznawać powikłania leczenia farmakologicznego, dietetycznego,</w:t>
            </w:r>
          </w:p>
          <w:p w14:paraId="3B63E4C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rehabilitacyjnego i leczniczo-pielęgnacyjnego;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09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5320365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50417DB9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167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DU19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607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pielęgnować pacjenta z przetoką jelitową oraz rurką intubacyjną i tracheotomijną;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16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D06FDC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490F967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0D4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4C4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prowadzić rozmowę terapeutyczną;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12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P6S_UK_Z1</w:t>
            </w:r>
          </w:p>
        </w:tc>
      </w:tr>
      <w:tr w:rsidR="008D18C9" w:rsidRPr="008D18C9" w14:paraId="6675DD7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675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389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prowadzić rehabilitację przyłóżkową i aktywizację z wykorzystaniem elementów terapii zajęciowej;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8F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2B61EAB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46147056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3BE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DU22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072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przekazywać informacje członkom zespołu terapeutycznego o stanie zdrowia pacjenta;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40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P6S_UK_Z1</w:t>
            </w:r>
          </w:p>
          <w:p w14:paraId="554EAB7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4D7D56DB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5C00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2DC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asystować lekarzowi w trakcie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4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7E9FB3B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DF9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EC49" w14:textId="0FA75DBB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oceniać poziom bólu, reakcję pacjenta na ból i jego nasilenie oraz stosować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farmakologiczne i niefarmakologiczne postępowanie przeciwbólowe;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00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3835AFA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7911EC58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5EF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4FF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postępować zgodnie z procedurą z ciałem zmarłego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5C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052F0CF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14ED0FF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F32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79A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przygotowywać i podawać pacjentom leki różnymi drogami, samodzielnie lub na zlecenie lekarza;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F4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57E55B5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479D0E60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3809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A6E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udzielać pierwszej pomocy w stanach bezpośredniego zagrożenia życia;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2DD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513E74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47FC51EB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427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443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doraźnie unieruchamiać złamania kości, zwichnięcia i skręcenia oraz przygotowywać pacjenta do transportu;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75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026B50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2408B9CB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85E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DU29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C1F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doraźnie tamować krwawienia i krwotoki;.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E0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05B278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09F42AD6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605B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DU30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2990" w14:textId="0A989A10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wykonywać podstawowe zabiegi resuscytacyjne u osób dorosłych i dzieci oraz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stosować automatyczny defibrylator zewnętrzny (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Automated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External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Defibrillator</w:t>
            </w:r>
            <w:proofErr w:type="spellEnd"/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AED) i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bezprzyrządowo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udrożnienie dróg oddechowych oraz przyrządowe udrażnianie dróg oddechowych z zastosowaniem dostępnych urządzeń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nadgłośniowych;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A0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9D4209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18C9" w:rsidRPr="008D18C9" w14:paraId="0B1E09E1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1A9F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DU31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3F8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krytycznie analizować publikowane wyniki badań naukowych;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19A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78BD241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458F8CD1" w14:textId="77777777" w:rsidTr="00935B63">
        <w:trPr>
          <w:trHeight w:val="84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C4E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DU32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5BF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przeprowadzać badanie jakościowe, posługując się narzędziami badawczymi.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CE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P6S_UW_Z1</w:t>
            </w:r>
          </w:p>
          <w:p w14:paraId="6B981CA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P6S_UO_Z1</w:t>
            </w:r>
          </w:p>
        </w:tc>
      </w:tr>
      <w:tr w:rsidR="008D18C9" w:rsidRPr="008D18C9" w14:paraId="00C1F127" w14:textId="77777777" w:rsidTr="00935B63">
        <w:trPr>
          <w:trHeight w:val="989"/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/>
            <w:vAlign w:val="center"/>
          </w:tcPr>
          <w:p w14:paraId="2F1A06D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4863D6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7CEF631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6B8C000" w14:textId="77777777" w:rsidR="008D18C9" w:rsidRPr="008D18C9" w:rsidRDefault="008D18C9" w:rsidP="008D18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W ZAKRESIE KOMPETENCJI SPOŁECZNYCH</w:t>
            </w:r>
          </w:p>
          <w:p w14:paraId="78AA694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C95F29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F8808A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8C9" w:rsidRPr="008D18C9" w14:paraId="52C030DF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4E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A1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kierowania się dobrem pacjenta, poszanowania godności i autonomii osób powierzonych opiece, okazywania zrozumienia </w:t>
            </w: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dla różnic światopoglądowych i kulturowych oraz empatii w relacji z pacjentem i jego rodziną;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6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P6S_KR_Z1</w:t>
            </w:r>
          </w:p>
        </w:tc>
      </w:tr>
      <w:tr w:rsidR="008D18C9" w:rsidRPr="008D18C9" w14:paraId="34EFE19C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E1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C8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przestrzegania praw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3E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P6S_KR_Z1</w:t>
            </w:r>
          </w:p>
        </w:tc>
      </w:tr>
      <w:tr w:rsidR="008D18C9" w:rsidRPr="008D18C9" w14:paraId="32D67E36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F376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53E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3A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  <w:tr w:rsidR="008D18C9" w:rsidRPr="008D18C9" w14:paraId="12DD6E4F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7B8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05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ponoszenia odpowiedzialności za wykonywane czynności zawodowe;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BB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  <w:tr w:rsidR="008D18C9" w:rsidRPr="008D18C9" w14:paraId="359D1BA2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CE1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5B5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zasięgania opinii ekspertów w przypadku trudności z samodzielnym rozwiązaniem problemu;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604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P6S_KK_Z1</w:t>
            </w:r>
          </w:p>
        </w:tc>
      </w:tr>
      <w:tr w:rsidR="008D18C9" w:rsidRPr="008D18C9" w14:paraId="0118B2DB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A1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4A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przewidywania i uwzględniania czynników wpływających na reakcje własne i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60C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  <w:tr w:rsidR="008D18C9" w:rsidRPr="008D18C9" w14:paraId="684A08D7" w14:textId="77777777" w:rsidTr="00935B63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C87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K07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DE3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072" w14:textId="77777777" w:rsidR="008D18C9" w:rsidRPr="008D18C9" w:rsidRDefault="008D18C9" w:rsidP="008D1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18C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P6S_KO_Z1</w:t>
            </w:r>
          </w:p>
        </w:tc>
      </w:tr>
    </w:tbl>
    <w:p w14:paraId="38FBF8DC" w14:textId="77777777" w:rsidR="00F471BC" w:rsidRDefault="00F471BC"/>
    <w:sectPr w:rsidR="00F4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E8C"/>
    <w:multiLevelType w:val="hybridMultilevel"/>
    <w:tmpl w:val="1DAA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C0F"/>
    <w:multiLevelType w:val="hybridMultilevel"/>
    <w:tmpl w:val="D500F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6FA0"/>
    <w:multiLevelType w:val="hybridMultilevel"/>
    <w:tmpl w:val="6DBA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32"/>
    <w:rsid w:val="001833CA"/>
    <w:rsid w:val="00861432"/>
    <w:rsid w:val="008D18C9"/>
    <w:rsid w:val="00EB2480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F6E5"/>
  <w15:chartTrackingRefBased/>
  <w15:docId w15:val="{32EA06FB-C843-4440-A0AC-594F4500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8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5560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2</cp:revision>
  <dcterms:created xsi:type="dcterms:W3CDTF">2022-01-27T21:32:00Z</dcterms:created>
  <dcterms:modified xsi:type="dcterms:W3CDTF">2022-01-27T21:47:00Z</dcterms:modified>
</cp:coreProperties>
</file>