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80" w:rsidRDefault="00037F80" w:rsidP="00037F80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Łomża, dn. 21.04.2022r.</w:t>
      </w:r>
    </w:p>
    <w:p w:rsidR="00037F80" w:rsidRDefault="00037F80" w:rsidP="00037F80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KZp.272.1.22.KPKIII</w:t>
      </w:r>
    </w:p>
    <w:p w:rsidR="00037F80" w:rsidRDefault="00037F80" w:rsidP="00037F80">
      <w:pPr>
        <w:spacing w:after="0" w:line="240" w:lineRule="auto"/>
        <w:ind w:firstLine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Zapytanie ofertowe</w:t>
      </w:r>
    </w:p>
    <w:p w:rsidR="00037F80" w:rsidRDefault="00037F80" w:rsidP="00037F8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37F80" w:rsidRDefault="00037F80" w:rsidP="00037F80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Akademia Nauk Stosowanych w Łomży, zwana dalej Zamawiającym, zwraca się z prośbą o przedstawienie oferty na:</w:t>
      </w:r>
    </w:p>
    <w:p w:rsidR="00037F80" w:rsidRDefault="00037F80" w:rsidP="00037F80">
      <w:pPr>
        <w:spacing w:line="240" w:lineRule="auto"/>
        <w:ind w:left="56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ORGANIZACJĘ WYJAZDU STUDYJNEGO </w:t>
      </w:r>
      <w:r>
        <w:rPr>
          <w:rFonts w:asciiTheme="minorHAnsi" w:hAnsiTheme="minorHAnsi"/>
          <w:b/>
          <w:sz w:val="24"/>
          <w:szCs w:val="24"/>
        </w:rPr>
        <w:br/>
        <w:t>DLA STUDENTE</w:t>
      </w:r>
      <w:r w:rsidR="004714F5">
        <w:rPr>
          <w:rFonts w:asciiTheme="minorHAnsi" w:hAnsiTheme="minorHAnsi"/>
          <w:b/>
          <w:sz w:val="24"/>
          <w:szCs w:val="24"/>
        </w:rPr>
        <w:t>ÓW</w:t>
      </w:r>
      <w:r>
        <w:rPr>
          <w:rFonts w:asciiTheme="minorHAnsi" w:hAnsiTheme="minorHAnsi"/>
          <w:b/>
          <w:sz w:val="24"/>
          <w:szCs w:val="24"/>
        </w:rPr>
        <w:t xml:space="preserve"> FIZJOTERAPII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I. TRYB UDZIELENIA ZAMÓWIENIA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informuje, że do udzielenia niniejszego zamówienia nie mają zastosowania przepisy ustawy z dnia 11 września 2019 r Prawo zamówień publicznych. 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że do udzielenia niniejszego zamówienia mają zastosowanie zasady określone w rozdziale 6.5.2 „Wytycznych w zakresie kwalifikowalności wydatków w ramach Europejskiego Funduszu Rozwoju Regionalnego, Euro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pejskiego Funduszu Społecznego oraz Funduszu Spójności na lata 2014-2020”.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II. OPIS PRZEDMIOTU ZAMÓWIENIA</w:t>
      </w:r>
    </w:p>
    <w:p w:rsidR="00037F80" w:rsidRDefault="00037F80" w:rsidP="00037F80">
      <w:pPr>
        <w:jc w:val="both"/>
        <w:rPr>
          <w:sz w:val="24"/>
        </w:rPr>
      </w:pPr>
      <w:r>
        <w:rPr>
          <w:sz w:val="24"/>
        </w:rPr>
        <w:t xml:space="preserve">Przedmiotem zamówienia jest organizacja jednodniowej wizyty 25 uczestników </w:t>
      </w:r>
      <w:r>
        <w:rPr>
          <w:b/>
          <w:sz w:val="24"/>
        </w:rPr>
        <w:t>w terminie do 18 maja 2022 roku</w:t>
      </w:r>
      <w:r>
        <w:rPr>
          <w:sz w:val="24"/>
        </w:rPr>
        <w:t xml:space="preserve">, w ramach wizyty studyjnej, powiązanej tematycznie z efektami kształcenia na kierunku Fizjoterapia, prowadzonej przez 2 opiekunów po stronie pracodawcy z min. 2 letnim doświadczeniem w dziedzinie Fizjoterapii, w tym: </w:t>
      </w:r>
    </w:p>
    <w:p w:rsidR="00037F80" w:rsidRDefault="00037F80" w:rsidP="00037F80">
      <w:pPr>
        <w:pStyle w:val="Akapitzlist"/>
        <w:numPr>
          <w:ilvl w:val="0"/>
          <w:numId w:val="1"/>
        </w:numPr>
        <w:suppressAutoHyphens/>
        <w:autoSpaceDN w:val="0"/>
        <w:spacing w:line="254" w:lineRule="auto"/>
        <w:jc w:val="both"/>
        <w:rPr>
          <w:b/>
          <w:sz w:val="24"/>
        </w:rPr>
      </w:pPr>
      <w:r>
        <w:rPr>
          <w:b/>
          <w:sz w:val="24"/>
        </w:rPr>
        <w:t xml:space="preserve">wyżywienie 25 uczestniczek </w:t>
      </w:r>
      <w:r>
        <w:rPr>
          <w:b/>
          <w:sz w:val="24"/>
        </w:rPr>
        <w:tab/>
        <w:t>– obiad</w:t>
      </w:r>
    </w:p>
    <w:p w:rsidR="00037F80" w:rsidRDefault="00037F80" w:rsidP="00037F80">
      <w:pPr>
        <w:pStyle w:val="Akapitzlist"/>
        <w:numPr>
          <w:ilvl w:val="0"/>
          <w:numId w:val="1"/>
        </w:numPr>
        <w:suppressAutoHyphens/>
        <w:autoSpaceDN w:val="0"/>
        <w:spacing w:line="254" w:lineRule="auto"/>
        <w:jc w:val="both"/>
        <w:rPr>
          <w:sz w:val="24"/>
        </w:rPr>
      </w:pPr>
      <w:r>
        <w:rPr>
          <w:b/>
          <w:sz w:val="24"/>
        </w:rPr>
        <w:t xml:space="preserve">zapewnienie 2 opiekunów             –  każdy z trenerów z min. 2 letnim doświadczeniem w dziedzinie Fizjoterapii, </w:t>
      </w:r>
    </w:p>
    <w:p w:rsidR="00037F80" w:rsidRDefault="00037F80" w:rsidP="00037F80">
      <w:pPr>
        <w:jc w:val="both"/>
      </w:pPr>
      <w:r>
        <w:t>Uczestnikami wyjazdu będą studenci kierunku fizjoterapii jednolitych studiów magisterskich (czterech ostatnich semestrów).</w:t>
      </w:r>
    </w:p>
    <w:p w:rsidR="00037F80" w:rsidRDefault="00037F80" w:rsidP="00037F80">
      <w:pPr>
        <w:jc w:val="both"/>
      </w:pPr>
      <w:r>
        <w:t xml:space="preserve">Tematyka szkolenia: </w:t>
      </w:r>
      <w:r>
        <w:rPr>
          <w:b/>
        </w:rPr>
        <w:t>Najnowsze standardy oraz technologie medyczne używane w diagnostyki i terapii osób dorosłych z chorobą neurodegradacyjną</w:t>
      </w:r>
      <w:r>
        <w:t>.</w:t>
      </w:r>
    </w:p>
    <w:p w:rsidR="00037F80" w:rsidRDefault="00037F80" w:rsidP="00037F80">
      <w:pPr>
        <w:jc w:val="both"/>
      </w:pPr>
      <w:r>
        <w:t>Program 8 godzinnego szkolenia powinien obejmować: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organizacja zajęć grupowych dla pacjentów z SM w ramach turnusów rehabilitacyjnych;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praca indywidualna z pacjentem;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zastosowanie robotyki w rehabilitacji zaburzeń chodu w oparciu o systemy stacjonarne takie jak: </w:t>
      </w:r>
      <w:r>
        <w:rPr>
          <w:rFonts w:asciiTheme="minorHAnsi" w:hAnsiTheme="minorHAnsi"/>
        </w:rPr>
        <w:br/>
        <w:t xml:space="preserve">G-EO i </w:t>
      </w:r>
      <w:proofErr w:type="spellStart"/>
      <w:r>
        <w:rPr>
          <w:rFonts w:asciiTheme="minorHAnsi" w:hAnsiTheme="minorHAnsi"/>
        </w:rPr>
        <w:t>Lokomat</w:t>
      </w:r>
      <w:proofErr w:type="spellEnd"/>
      <w:r>
        <w:rPr>
          <w:rFonts w:asciiTheme="minorHAnsi" w:hAnsiTheme="minorHAnsi"/>
        </w:rPr>
        <w:t>;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zastosowanie platformy dynamometrycznej </w:t>
      </w:r>
      <w:proofErr w:type="spellStart"/>
      <w:r>
        <w:rPr>
          <w:rFonts w:asciiTheme="minorHAnsi" w:hAnsiTheme="minorHAnsi"/>
        </w:rPr>
        <w:t>Biodex</w:t>
      </w:r>
      <w:proofErr w:type="spellEnd"/>
      <w:r>
        <w:rPr>
          <w:rFonts w:asciiTheme="minorHAnsi" w:hAnsiTheme="minorHAnsi"/>
        </w:rPr>
        <w:t xml:space="preserve"> w obiektywnej ocenie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propriocepcji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równowagi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i stabilności pacjentów chorych na SM;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kriokomora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- urządzenie do krioterapii ogólnoustrojowej;</w:t>
      </w:r>
    </w:p>
    <w:p w:rsidR="00037F80" w:rsidRDefault="00037F80" w:rsidP="00037F80">
      <w:pPr>
        <w:numPr>
          <w:ilvl w:val="0"/>
          <w:numId w:val="2"/>
        </w:numPr>
        <w:spacing w:after="0" w:line="240" w:lineRule="auto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rezonans stochastyczny -</w:t>
      </w:r>
      <w:r>
        <w:t xml:space="preserve"> </w:t>
      </w:r>
      <w:r>
        <w:rPr>
          <w:rFonts w:asciiTheme="minorHAnsi" w:hAnsiTheme="minorHAnsi" w:cstheme="minorHAnsi"/>
        </w:rPr>
        <w:t>stymulacja aparatu mięśniowo-stawowego.</w:t>
      </w:r>
    </w:p>
    <w:p w:rsidR="00037F80" w:rsidRDefault="00037F80" w:rsidP="00037F80">
      <w:pPr>
        <w:spacing w:before="240"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Wymagania dot. trenera:</w:t>
      </w:r>
      <w:r>
        <w:rPr>
          <w:sz w:val="24"/>
        </w:rPr>
        <w:t xml:space="preserve"> min. 2 letnie doświadczeniem w dziedzinie Fizjoterapii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Informacje dodatkowe: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Kod wg Wspólnego Słownika Zamówień CPV: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80500000-9</w:t>
      </w:r>
      <w:r>
        <w:rPr>
          <w:rFonts w:asciiTheme="minorHAnsi" w:hAnsiTheme="minorHAnsi"/>
          <w:bCs/>
          <w:sz w:val="24"/>
          <w:szCs w:val="24"/>
        </w:rPr>
        <w:t xml:space="preserve"> – Usługi szkoleniowe 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79997000-9</w:t>
      </w:r>
      <w:r>
        <w:rPr>
          <w:rFonts w:asciiTheme="minorHAnsi" w:hAnsiTheme="minorHAnsi"/>
          <w:bCs/>
          <w:sz w:val="24"/>
          <w:szCs w:val="24"/>
        </w:rPr>
        <w:t xml:space="preserve"> – Usługi organizowania podróży służbowych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Zamówienie realizowane jest w ramach realizowanego przez Akademia Nauk Stosowanych w Łomży projektu pt. „KPK III REG- Zintegrowany Program Kształcenia w PWSIiP w Łomży etap III” nr POWR.03.05.00-00-ZR46/18 współfinansowanego przez Unię Europejską ze środków Europejskiego Funduszu Społecznego w ramach Programu Operacyjnego Wiedza Edukacja Rozwój 2014-2020, Oś priorytetowa III. Szkolnictwo wyższe dla gospodarki i rozwoju, działanie 3.5  – Kompleksowe programy szkół wyższych. 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III. TERMIN WYKONANIA USŁUGI: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 do 18.05.2022 r.</w:t>
      </w:r>
    </w:p>
    <w:p w:rsidR="00037F80" w:rsidRDefault="00037F80" w:rsidP="00037F80">
      <w:pPr>
        <w:pStyle w:val="Tekstpodstawowy"/>
        <w:spacing w:before="240"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IV. WARUNKI UDZIAŁU W POSTĘPOWANIU</w:t>
      </w:r>
    </w:p>
    <w:p w:rsidR="00037F80" w:rsidRDefault="00037F80" w:rsidP="00037F80">
      <w:pPr>
        <w:pStyle w:val="Tekstpodstawowy"/>
        <w:numPr>
          <w:ilvl w:val="0"/>
          <w:numId w:val="3"/>
        </w:numPr>
        <w:suppressAutoHyphens w:val="0"/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udzielenie zamówienia mogą ubiegać się wykonawcy, którzy spełniają warunki, dotyczące dysponowania co najmniej 2 osobami zdolnymi do wykonania zamówienia: osoba/trener wskazany do wykonania przedmiotu zamówienia posiada min. 2 letnie doświadczeniem w dziedzinie Fizjoterapii - według wzoru stanowiącego </w:t>
      </w:r>
      <w:r>
        <w:rPr>
          <w:rFonts w:asciiTheme="minorHAnsi" w:hAnsiTheme="minorHAnsi"/>
          <w:b/>
          <w:u w:val="single"/>
        </w:rPr>
        <w:t>załącznik nr 2</w:t>
      </w:r>
      <w:r>
        <w:rPr>
          <w:rFonts w:asciiTheme="minorHAnsi" w:hAnsiTheme="minorHAnsi"/>
        </w:rPr>
        <w:t xml:space="preserve"> do zapytania.</w:t>
      </w:r>
    </w:p>
    <w:p w:rsidR="00037F80" w:rsidRDefault="00037F80" w:rsidP="00037F80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 udzielenie zamówienia mogą ubiegać się wykonawcy, którzy nie podlegają wykluczeniu to tj. o udzielenie zamówienia mogą ubiegać się wykonawcy, którzy nie są osobowo lub kapi</w:t>
      </w:r>
      <w:r>
        <w:rPr>
          <w:sz w:val="24"/>
          <w:szCs w:val="24"/>
        </w:rPr>
        <w:t xml:space="preserve">tałowo powiązani z Zamawiającym. </w:t>
      </w:r>
      <w:r>
        <w:rPr>
          <w:rFonts w:eastAsia="Times New Roman"/>
          <w:sz w:val="24"/>
          <w:szCs w:val="24"/>
          <w:lang w:eastAsia="pl-PL"/>
        </w:rPr>
        <w:t xml:space="preserve">W celu potwierdzenia, że Wykonawca spełnia Warunki udziału w postępowaniu dotyczące braku powiazań osobowych lub kapitałowych przedłoży wraz z ofertą oświadczenie według wzoru stanowiącego </w:t>
      </w:r>
      <w:r>
        <w:rPr>
          <w:rFonts w:eastAsia="Times New Roman"/>
          <w:b/>
          <w:sz w:val="24"/>
          <w:szCs w:val="24"/>
          <w:u w:val="single"/>
          <w:lang w:eastAsia="pl-PL"/>
        </w:rPr>
        <w:t>załącznik nr 3</w:t>
      </w:r>
      <w:r>
        <w:rPr>
          <w:rFonts w:eastAsia="Times New Roman"/>
          <w:sz w:val="24"/>
          <w:szCs w:val="24"/>
          <w:lang w:eastAsia="pl-PL"/>
        </w:rPr>
        <w:t xml:space="preserve"> do zapytania.</w:t>
      </w:r>
    </w:p>
    <w:p w:rsidR="00037F80" w:rsidRDefault="00037F80" w:rsidP="00037F80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Zamawiający dokona oceny spełnienia przez Wykonawcę warunku udziału w postępowaniu na podstawie oświadczeń zgodnie z formułą „spełnia – nie spełnia”.</w:t>
      </w:r>
    </w:p>
    <w:p w:rsidR="00037F80" w:rsidRDefault="00037F80" w:rsidP="00037F80">
      <w:pPr>
        <w:pStyle w:val="Tekstpodstawowy"/>
        <w:spacing w:before="240" w:after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</w:rPr>
        <w:t>V. KRYTERIA WYBORU OFERT</w:t>
      </w:r>
    </w:p>
    <w:p w:rsidR="00037F80" w:rsidRDefault="00037F80" w:rsidP="00037F80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najkorzystniejszą zostanie uznana oferta, która uzyska największą liczbę punktów obliczonych w oparciu o ustalone poniżej kryteria: 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Cena (C): 100% </w:t>
      </w:r>
    </w:p>
    <w:p w:rsidR="00037F80" w:rsidRDefault="00037F80" w:rsidP="00037F8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Punkty za kryterium Cena – 100 %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Maksymalną liczbę punktów (100) otrzyma Wykonawca, który zaproponuje najniższą całkowitą cenę za realizację zamówienia, natomiast pozostali Wykonawcy otrzymają odpowiednio mniejszą liczbę punktów zgodnie z poniższym wzorem: </w:t>
      </w:r>
    </w:p>
    <w:p w:rsidR="00037F80" w:rsidRDefault="00037F80" w:rsidP="00037F80">
      <w:pPr>
        <w:spacing w:after="0" w:line="240" w:lineRule="auto"/>
        <w:ind w:firstLine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 = CN/COB  x 100</w:t>
      </w:r>
    </w:p>
    <w:p w:rsidR="00037F80" w:rsidRDefault="00037F80" w:rsidP="00037F80">
      <w:pPr>
        <w:spacing w:after="0" w:line="240" w:lineRule="auto"/>
        <w:ind w:firstLine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gdzie: </w:t>
      </w:r>
    </w:p>
    <w:p w:rsidR="00037F80" w:rsidRDefault="00037F80" w:rsidP="00037F80">
      <w:pPr>
        <w:spacing w:after="0" w:line="240" w:lineRule="auto"/>
        <w:ind w:firstLine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 – liczba punktów przyznanych Wykonawcy za Cenę</w:t>
      </w:r>
    </w:p>
    <w:p w:rsidR="00037F80" w:rsidRDefault="00037F80" w:rsidP="00037F80">
      <w:pPr>
        <w:spacing w:after="0" w:line="240" w:lineRule="auto"/>
        <w:ind w:firstLine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CN – najniższa zaoferowana Cena, </w:t>
      </w:r>
    </w:p>
    <w:p w:rsidR="00037F80" w:rsidRDefault="00037F80" w:rsidP="00037F80">
      <w:pPr>
        <w:widowControl w:val="0"/>
        <w:autoSpaceDE w:val="0"/>
        <w:adjustRightInd w:val="0"/>
        <w:spacing w:line="240" w:lineRule="auto"/>
        <w:ind w:firstLine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COB – Cena zaoferowana w ofercie badanej</w:t>
      </w:r>
    </w:p>
    <w:p w:rsidR="00037F80" w:rsidRDefault="00037F80" w:rsidP="00037F80">
      <w:pPr>
        <w:spacing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VI. OPIS SPOSOBU OBLICZANIA CENY OFERTY</w:t>
      </w:r>
    </w:p>
    <w:p w:rsidR="00037F80" w:rsidRDefault="00037F80" w:rsidP="00037F80">
      <w:pPr>
        <w:pStyle w:val="Tekstpodstawowy"/>
        <w:numPr>
          <w:ilvl w:val="0"/>
          <w:numId w:val="5"/>
        </w:numPr>
        <w:suppressAutoHyphens w:val="0"/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</w:rPr>
        <w:t xml:space="preserve">Cena (wartość brutto) całej oferty jest ceną ostateczną oferty. </w:t>
      </w:r>
    </w:p>
    <w:p w:rsidR="00037F80" w:rsidRDefault="00037F80" w:rsidP="00037F80">
      <w:pPr>
        <w:pStyle w:val="Tekstpodstawowy"/>
        <w:numPr>
          <w:ilvl w:val="0"/>
          <w:numId w:val="5"/>
        </w:numPr>
        <w:suppressAutoHyphens w:val="0"/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uwzględniając wszystkie wymogi, o których mowa w niniejszych Ogłoszeniu, powinien w cenie ofertowej ująć wszystkie koszty związane z wykonaniem przedmiotu zamówienia, niezbędne dla  prawidłowego i pełnego wykonania przedmiotu zamówienia.</w:t>
      </w:r>
    </w:p>
    <w:p w:rsidR="00037F80" w:rsidRDefault="00037F80" w:rsidP="00037F80">
      <w:pPr>
        <w:pStyle w:val="Tekstpodstawowy"/>
        <w:numPr>
          <w:ilvl w:val="0"/>
          <w:numId w:val="5"/>
        </w:numPr>
        <w:suppressAutoHyphens w:val="0"/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oferty winna być wyrażona w złotych polskich (PLN), w złotych polskich będą prowadzone również rozliczenia pomiędzy Zamawiającym a Wykonawcą. </w:t>
      </w:r>
    </w:p>
    <w:p w:rsidR="00037F80" w:rsidRDefault="00037F80" w:rsidP="00037F80">
      <w:pPr>
        <w:pStyle w:val="Tekstpodstawowy"/>
        <w:numPr>
          <w:ilvl w:val="0"/>
          <w:numId w:val="5"/>
        </w:numPr>
        <w:suppressAutoHyphens w:val="0"/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winna obejmować wszystkie koszty i składniki związane z wykonaniem zamówienia i uwzględniać zakres przedmiotu zamówienia do którego jest składana oferta, a w szczególności obciążenia VAT, ZUS i US leżące po stronie pracownika oraz pracodawcy.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VII. PODSTAWOWE INFORMACJE, KTÓRE POWINNA ZAWIERAĆ OFERTA </w:t>
      </w:r>
    </w:p>
    <w:p w:rsidR="00037F80" w:rsidRDefault="00037F80" w:rsidP="00037F80">
      <w:pPr>
        <w:suppressAutoHyphens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powinna zawierać:</w:t>
      </w:r>
    </w:p>
    <w:p w:rsidR="00037F80" w:rsidRDefault="00037F80" w:rsidP="00037F80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(wg wzoru stanowiącego </w:t>
      </w:r>
      <w:r>
        <w:rPr>
          <w:sz w:val="24"/>
          <w:szCs w:val="24"/>
          <w:u w:val="single"/>
        </w:rPr>
        <w:t>Załącznik nr 1</w:t>
      </w:r>
      <w:r>
        <w:rPr>
          <w:sz w:val="24"/>
          <w:szCs w:val="24"/>
        </w:rPr>
        <w:t xml:space="preserve"> do zapytania) opatrzony podpisem osoby upoważnionej do reprezentowania firmy na zewnątrz</w:t>
      </w:r>
    </w:p>
    <w:p w:rsidR="00037F80" w:rsidRDefault="00037F80" w:rsidP="00037F80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dotyczące dysponowania osobami zdolnymi do wykonania zamówienia: osoba/trener wskazany do wykonania przedmiotu zamówienia posiada min. 2 letnie doświadczeniem w dziedzinie Fizjoterapii (wg wzoru stanowiącego </w:t>
      </w:r>
      <w:r>
        <w:rPr>
          <w:sz w:val="24"/>
          <w:szCs w:val="24"/>
          <w:u w:val="single"/>
        </w:rPr>
        <w:t>Załącznik nr 2</w:t>
      </w:r>
      <w:r>
        <w:rPr>
          <w:sz w:val="24"/>
          <w:szCs w:val="24"/>
        </w:rPr>
        <w:t xml:space="preserve"> do zapytania)</w:t>
      </w:r>
    </w:p>
    <w:p w:rsidR="00037F80" w:rsidRDefault="00037F80" w:rsidP="00037F80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powiązań osobowych lub kapitałowych (wg wzoru stanowiącego </w:t>
      </w:r>
      <w:r>
        <w:rPr>
          <w:sz w:val="24"/>
          <w:szCs w:val="24"/>
          <w:u w:val="single"/>
        </w:rPr>
        <w:t>Załącznik nr 3</w:t>
      </w:r>
      <w:r>
        <w:rPr>
          <w:sz w:val="24"/>
          <w:szCs w:val="24"/>
        </w:rPr>
        <w:t xml:space="preserve"> do zapytania</w:t>
      </w:r>
      <w:r>
        <w:rPr>
          <w:sz w:val="24"/>
          <w:szCs w:val="24"/>
          <w:u w:val="single"/>
        </w:rPr>
        <w:t>)</w:t>
      </w:r>
    </w:p>
    <w:p w:rsidR="00037F80" w:rsidRDefault="00037F80" w:rsidP="00037F80">
      <w:pPr>
        <w:suppressAutoHyphens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UWAGA: </w:t>
      </w:r>
    </w:p>
    <w:p w:rsidR="00037F80" w:rsidRDefault="00037F80" w:rsidP="00037F80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wezwie do wyjaśnień lub uzupełnienia oferty jedynie Wykonawcę, którego oferta zostanie najwyżej oceniona.</w:t>
      </w:r>
    </w:p>
    <w:p w:rsidR="00037F80" w:rsidRDefault="00037F80" w:rsidP="00037F80">
      <w:pPr>
        <w:spacing w:before="24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VIII. FORMA, MIEJSCE I TERMIN ZŁOŻENIA OFERTY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złożenia oferty ustala się na dzień  </w:t>
      </w:r>
      <w:r>
        <w:rPr>
          <w:b/>
          <w:sz w:val="24"/>
          <w:szCs w:val="24"/>
        </w:rPr>
        <w:t>29.04.2022 r. do godziny 10:00</w:t>
      </w:r>
      <w:r>
        <w:rPr>
          <w:sz w:val="24"/>
          <w:szCs w:val="24"/>
        </w:rPr>
        <w:t>.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formie pisemnej (osobiście, listownie, mailowo bądź za pośrednictwem serwisu bazy konkurencyjności).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na jaki można przesyła ofertę w formie papierowej: Akademia Nauk Stosowanych w Łomży, ul. Akademicka 14, 18-400 Łomża, pokój nr 124 I piętro (sekretariat)</w:t>
      </w:r>
      <w:r>
        <w:rPr>
          <w:sz w:val="24"/>
          <w:szCs w:val="24"/>
        </w:rPr>
        <w:tab/>
        <w:t xml:space="preserve">w kopercie oznakowanej w następujący sposób: </w:t>
      </w:r>
      <w:r>
        <w:rPr>
          <w:sz w:val="24"/>
          <w:szCs w:val="24"/>
        </w:rPr>
        <w:tab/>
      </w:r>
    </w:p>
    <w:p w:rsidR="00037F80" w:rsidRDefault="00037F80" w:rsidP="00037F80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„Oferta na organizację wyjazdu studyjnego dla studentów fizjoterapii, nr sprawy KZp.272.1.22.KPKIII”</w:t>
      </w:r>
      <w:r>
        <w:rPr>
          <w:sz w:val="24"/>
          <w:szCs w:val="24"/>
        </w:rPr>
        <w:tab/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w formie elektronicznej należy przesłać na adres mailowy: emichalak@ansl.edu.pl bądź zamieścić na platformie bazy konkurencyjności https://bazakonkurencyjnosci.funduszeeuropejskie.gov.pl/. Dozwolone są oferty opatrzone podpisem kwalifikowanym jak również skany ofert podpisane przez osoby upoważnione. 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składaniu oferty decyduje </w:t>
      </w:r>
      <w:proofErr w:type="spellStart"/>
      <w:r>
        <w:rPr>
          <w:sz w:val="24"/>
          <w:szCs w:val="24"/>
        </w:rPr>
        <w:t>dasta</w:t>
      </w:r>
      <w:proofErr w:type="spellEnd"/>
      <w:r>
        <w:rPr>
          <w:sz w:val="24"/>
          <w:szCs w:val="24"/>
        </w:rPr>
        <w:t xml:space="preserve"> wpływu. Oferty, które zostaną złożone lub wpłyną po wyżej wymienionym terminie nie będą rozpatrywane. 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Akademia Nauk Stosowanych w Łomży zastrzega sobie prawo do pozostawienia bez rozpatrzenia ofert, które wpłyną po terminie.</w:t>
      </w:r>
    </w:p>
    <w:p w:rsidR="00037F80" w:rsidRDefault="00037F80" w:rsidP="00037F80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oferty oznacza pełną akceptację wymagań stawianych przez Zamawiającego </w:t>
      </w:r>
      <w:r>
        <w:rPr>
          <w:sz w:val="24"/>
          <w:szCs w:val="24"/>
        </w:rPr>
        <w:br/>
        <w:t xml:space="preserve">w niniejszym postępowaniu. </w:t>
      </w:r>
    </w:p>
    <w:p w:rsidR="00037F80" w:rsidRDefault="00037F80" w:rsidP="00037F80">
      <w:pPr>
        <w:spacing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IX. INFORMACJA O SPOSOBIE POROZUMIEWANIA SIĘ ZAMAWIAJĄCEGO Z WYKONAWCAMI</w:t>
      </w:r>
    </w:p>
    <w:p w:rsidR="00037F80" w:rsidRDefault="00037F80" w:rsidP="00037F80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zwracać się do Zamawiającego o wyjaśnienia dotyczące treści Ogłoszenia za pośrednictwem portalu Baza Konkurencyjności (zaleca się dodatkowe przekazanie wniosku również drogą elektroniczną na adres: </w:t>
      </w:r>
      <w:hyperlink r:id="rId7" w:history="1">
        <w:r>
          <w:rPr>
            <w:rStyle w:val="Hipercze"/>
            <w:sz w:val="24"/>
            <w:szCs w:val="24"/>
          </w:rPr>
          <w:t>emichalak@ansl.edu.pl</w:t>
        </w:r>
      </w:hyperlink>
      <w:r>
        <w:rPr>
          <w:sz w:val="24"/>
          <w:szCs w:val="24"/>
        </w:rPr>
        <w:t xml:space="preserve">, w wersji edytowalnej). Zamawiający udzieli wyjaśnień nie później niż na 2 dni przed upływem terminu składania ofert, pod warunkiem, że zapytanie wpłynie do Zamawiającego nie później niż do końca dnia, w którym upływa połowa wyznaczonego terminu składania ofert. Treść zapytań wraz z wyjaśnieniami Zamawiający zamieści na portalu Baza Konkurencyjności oraz opublikuje na stronie internetowej: </w:t>
      </w:r>
      <w:hyperlink r:id="rId8" w:history="1">
        <w:r>
          <w:rPr>
            <w:rStyle w:val="Hipercze"/>
            <w:sz w:val="24"/>
            <w:szCs w:val="24"/>
          </w:rPr>
          <w:t>www.ansl.edu.pl</w:t>
        </w:r>
      </w:hyperlink>
      <w:r>
        <w:rPr>
          <w:sz w:val="24"/>
          <w:szCs w:val="24"/>
        </w:rPr>
        <w:t xml:space="preserve"> </w:t>
      </w:r>
    </w:p>
    <w:p w:rsidR="00037F80" w:rsidRDefault="00037F80" w:rsidP="00037F80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ind w:left="426"/>
        <w:jc w:val="both"/>
        <w:rPr>
          <w:rStyle w:val="Hipercze"/>
          <w:color w:val="FF0000"/>
        </w:rPr>
      </w:pPr>
      <w:r>
        <w:rPr>
          <w:sz w:val="24"/>
          <w:szCs w:val="24"/>
        </w:rPr>
        <w:t xml:space="preserve">Osoba do kontaktu z Wykonawcami:  Edyta Michalak, e-mail: </w:t>
      </w:r>
      <w:hyperlink r:id="rId9" w:history="1">
        <w:r>
          <w:rPr>
            <w:rStyle w:val="Hipercze"/>
            <w:sz w:val="24"/>
            <w:szCs w:val="24"/>
          </w:rPr>
          <w:t>emichalak@ansl.edu.pl</w:t>
        </w:r>
      </w:hyperlink>
    </w:p>
    <w:p w:rsidR="00037F80" w:rsidRDefault="00037F80" w:rsidP="00037F80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X. UNIEWAŻNIENIE POSTĘPOWANIA </w:t>
      </w:r>
    </w:p>
    <w:p w:rsidR="00037F80" w:rsidRDefault="00037F80" w:rsidP="00037F80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Zamawiający zastrzega sobie prawo odwołania/unieważnienia postępowania na każdym jego etapie bez podawania przyczyny.</w:t>
      </w:r>
    </w:p>
    <w:p w:rsidR="00037F80" w:rsidRDefault="00037F80" w:rsidP="00037F80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XI. POSTANOWIENIA KOŃCOWE</w:t>
      </w:r>
    </w:p>
    <w:p w:rsidR="00037F80" w:rsidRDefault="00037F80" w:rsidP="00037F8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udzieli zamówienia Wykonawcy, którego oferta odpowiada wszystkim wymaganiom przedstawionym w ogłoszeniu o zamówieniu i przedstawi najkorzystniejszą ofertę w oparciu o kryteria wyboru, z zastrzeżeniem pkt X. Zamawiający powiadomi Wykonawców o wyniku postępowania publikując wynik na stronie </w:t>
      </w:r>
      <w:hyperlink r:id="rId10" w:history="1">
        <w:r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www.ansl.edu.pl</w:t>
        </w:r>
      </w:hyperlink>
      <w:r>
        <w:rPr>
          <w:rFonts w:asciiTheme="minorHAnsi" w:eastAsia="Times New Roman" w:hAnsiTheme="minorHAnsi"/>
          <w:sz w:val="24"/>
          <w:szCs w:val="24"/>
          <w:lang w:eastAsia="pl-PL"/>
        </w:rPr>
        <w:t>. Informujemy, że zawieramy umowy na podstawie własnych wzorów umów.</w:t>
      </w:r>
    </w:p>
    <w:p w:rsidR="00037F80" w:rsidRDefault="00037F80" w:rsidP="00037F80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Załączniki:</w:t>
      </w:r>
    </w:p>
    <w:p w:rsidR="00037F80" w:rsidRDefault="00037F80" w:rsidP="00037F80">
      <w:pPr>
        <w:pStyle w:val="Akapitzlist"/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Załącznik nr 1 – Formularz ofertowy</w:t>
      </w:r>
    </w:p>
    <w:p w:rsidR="00037F80" w:rsidRDefault="00037F80" w:rsidP="00037F80">
      <w:pPr>
        <w:pStyle w:val="Akapitzlist"/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Załącznik nr 2 – Oświadczenie dotyczące dysponowania osobami zdolnymi do wykonania zamówienia</w:t>
      </w:r>
    </w:p>
    <w:p w:rsidR="00037F80" w:rsidRDefault="00037F80" w:rsidP="00037F80">
      <w:pPr>
        <w:pStyle w:val="Akapitzlist"/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Załącznik nr 3 – Oświadczenie o braku powiązań osobowych lub kapitałowych</w:t>
      </w:r>
    </w:p>
    <w:p w:rsidR="00F20F97" w:rsidRPr="00037F80" w:rsidRDefault="00F20F97" w:rsidP="00037F80"/>
    <w:sectPr w:rsidR="00F20F97" w:rsidRPr="00037F80" w:rsidSect="00EC2DD5">
      <w:headerReference w:type="default" r:id="rId11"/>
      <w:footerReference w:type="default" r:id="rId12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B8" w:rsidRDefault="007026B8">
      <w:pPr>
        <w:spacing w:after="0" w:line="240" w:lineRule="auto"/>
      </w:pPr>
      <w:r>
        <w:separator/>
      </w:r>
    </w:p>
  </w:endnote>
  <w:endnote w:type="continuationSeparator" w:id="0">
    <w:p w:rsidR="007026B8" w:rsidRDefault="0070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B8" w:rsidRDefault="007026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26B8" w:rsidRDefault="0070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D0F2542"/>
    <w:multiLevelType w:val="hybridMultilevel"/>
    <w:tmpl w:val="1726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1B1"/>
    <w:multiLevelType w:val="hybridMultilevel"/>
    <w:tmpl w:val="78F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CA0"/>
    <w:multiLevelType w:val="hybridMultilevel"/>
    <w:tmpl w:val="8F02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7447F"/>
    <w:multiLevelType w:val="hybridMultilevel"/>
    <w:tmpl w:val="80A6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080"/>
    <w:multiLevelType w:val="hybridMultilevel"/>
    <w:tmpl w:val="FC88A18C"/>
    <w:lvl w:ilvl="0" w:tplc="149C2C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3CCB"/>
    <w:multiLevelType w:val="hybridMultilevel"/>
    <w:tmpl w:val="55FC1378"/>
    <w:lvl w:ilvl="0" w:tplc="6758F2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B78AA"/>
    <w:multiLevelType w:val="hybridMultilevel"/>
    <w:tmpl w:val="B2CCCF8C"/>
    <w:lvl w:ilvl="0" w:tplc="777C5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5443"/>
    <w:multiLevelType w:val="hybridMultilevel"/>
    <w:tmpl w:val="9078DD12"/>
    <w:lvl w:ilvl="0" w:tplc="777C59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3546AA"/>
    <w:multiLevelType w:val="hybridMultilevel"/>
    <w:tmpl w:val="50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37F80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4324BD"/>
    <w:rsid w:val="004714F5"/>
    <w:rsid w:val="004F6A5E"/>
    <w:rsid w:val="00637899"/>
    <w:rsid w:val="00641076"/>
    <w:rsid w:val="006670FB"/>
    <w:rsid w:val="007026B8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l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chalak@ansl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sl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chalak@ansl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2019-07-09T08:27:00Z</cp:lastPrinted>
  <dcterms:created xsi:type="dcterms:W3CDTF">2022-04-21T10:51:00Z</dcterms:created>
  <dcterms:modified xsi:type="dcterms:W3CDTF">2022-04-21T11:08:00Z</dcterms:modified>
</cp:coreProperties>
</file>