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3E22C" w14:textId="73AF2BC1" w:rsidR="00E43ADD" w:rsidRPr="00A3394F" w:rsidRDefault="00164239" w:rsidP="00A3394F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1</w:t>
      </w:r>
    </w:p>
    <w:p w14:paraId="590891D1" w14:textId="77777777" w:rsidR="00E43ADD" w:rsidRPr="00B102D8" w:rsidRDefault="00E43ADD" w:rsidP="00E43ADD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B102D8">
        <w:rPr>
          <w:rFonts w:asciiTheme="minorHAnsi" w:hAnsiTheme="minorHAnsi" w:cstheme="minorHAnsi"/>
          <w:b/>
        </w:rPr>
        <w:t>Szczegółowy opis przedmiotu zamówienia</w:t>
      </w:r>
    </w:p>
    <w:p w14:paraId="38CEE4FB" w14:textId="1CEC189D" w:rsidR="00E43ADD" w:rsidRPr="00A3394F" w:rsidRDefault="00E43ADD" w:rsidP="00164239">
      <w:pPr>
        <w:spacing w:line="276" w:lineRule="auto"/>
        <w:jc w:val="both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Przedmiotem zamówienia jest opracowanie materiałów dydaktycznych na poziomie akademickim do nauczania w formie  e-learningu dla studentów na studiach wyższych </w:t>
      </w:r>
      <w:r w:rsidR="00A3394F" w:rsidRPr="00B102D8">
        <w:rPr>
          <w:rFonts w:asciiTheme="minorHAnsi" w:hAnsiTheme="minorHAnsi" w:cstheme="minorHAnsi"/>
        </w:rPr>
        <w:t xml:space="preserve">na kierunku </w:t>
      </w:r>
      <w:r w:rsidR="00A3394F" w:rsidRPr="00B102D8">
        <w:rPr>
          <w:rFonts w:asciiTheme="minorHAnsi" w:hAnsiTheme="minorHAnsi" w:cstheme="minorHAnsi"/>
          <w:b/>
        </w:rPr>
        <w:t>Fizjoterapia</w:t>
      </w:r>
      <w:r w:rsidR="00A3394F" w:rsidRPr="00B102D8">
        <w:rPr>
          <w:rFonts w:asciiTheme="minorHAnsi" w:hAnsiTheme="minorHAnsi" w:cstheme="minorHAnsi"/>
        </w:rPr>
        <w:t xml:space="preserve"> </w:t>
      </w:r>
      <w:r w:rsidR="00A3394F" w:rsidRPr="00B102D8">
        <w:rPr>
          <w:rFonts w:asciiTheme="minorHAnsi" w:hAnsiTheme="minorHAnsi" w:cstheme="minorHAnsi"/>
          <w:b/>
        </w:rPr>
        <w:t>II stopnia</w:t>
      </w:r>
      <w:r w:rsidR="00A3394F">
        <w:rPr>
          <w:rFonts w:asciiTheme="minorHAnsi" w:hAnsiTheme="minorHAnsi" w:cstheme="minorHAnsi"/>
          <w:b/>
        </w:rPr>
        <w:t>,</w:t>
      </w:r>
      <w:r w:rsidR="00A3394F">
        <w:rPr>
          <w:rFonts w:asciiTheme="minorHAnsi" w:hAnsiTheme="minorHAnsi" w:cstheme="minorHAnsi"/>
        </w:rPr>
        <w:t xml:space="preserve"> </w:t>
      </w:r>
      <w:r w:rsidRPr="00B102D8">
        <w:rPr>
          <w:rFonts w:asciiTheme="minorHAnsi" w:hAnsiTheme="minorHAnsi" w:cstheme="minorHAnsi"/>
        </w:rPr>
        <w:t xml:space="preserve">z przedmiotu </w:t>
      </w:r>
      <w:r w:rsidR="00576BD1">
        <w:rPr>
          <w:rFonts w:asciiTheme="minorHAnsi" w:hAnsiTheme="minorHAnsi" w:cstheme="minorHAnsi"/>
          <w:b/>
          <w:i/>
        </w:rPr>
        <w:t>Odnowa biologiczna</w:t>
      </w:r>
      <w:r w:rsidRPr="00A3394F">
        <w:rPr>
          <w:rFonts w:asciiTheme="minorHAnsi" w:hAnsiTheme="minorHAnsi" w:cstheme="minorHAnsi"/>
        </w:rPr>
        <w:t xml:space="preserve">, dla </w:t>
      </w:r>
      <w:r w:rsidRPr="00A3394F">
        <w:rPr>
          <w:rFonts w:asciiTheme="minorHAnsi" w:hAnsiTheme="minorHAnsi" w:cstheme="minorHAnsi"/>
          <w:b/>
          <w:i/>
        </w:rPr>
        <w:t>1</w:t>
      </w:r>
      <w:r w:rsidR="00705902">
        <w:rPr>
          <w:rFonts w:asciiTheme="minorHAnsi" w:hAnsiTheme="minorHAnsi" w:cstheme="minorHAnsi"/>
          <w:b/>
          <w:i/>
        </w:rPr>
        <w:t>0</w:t>
      </w:r>
      <w:r w:rsidR="00B102D8" w:rsidRPr="00A3394F">
        <w:rPr>
          <w:rFonts w:asciiTheme="minorHAnsi" w:hAnsiTheme="minorHAnsi" w:cstheme="minorHAnsi"/>
          <w:b/>
          <w:i/>
        </w:rPr>
        <w:t xml:space="preserve"> godz. dydaktycznych WYKŁADU oraz 10 godz. </w:t>
      </w:r>
      <w:r w:rsidR="00A3394F">
        <w:rPr>
          <w:rFonts w:asciiTheme="minorHAnsi" w:hAnsiTheme="minorHAnsi" w:cstheme="minorHAnsi"/>
          <w:b/>
          <w:i/>
        </w:rPr>
        <w:t>d</w:t>
      </w:r>
      <w:r w:rsidR="00B102D8" w:rsidRPr="00A3394F">
        <w:rPr>
          <w:rFonts w:asciiTheme="minorHAnsi" w:hAnsiTheme="minorHAnsi" w:cstheme="minorHAnsi"/>
          <w:b/>
          <w:i/>
        </w:rPr>
        <w:t xml:space="preserve">ydaktycznych </w:t>
      </w:r>
      <w:r w:rsidR="00596CEA">
        <w:rPr>
          <w:rFonts w:asciiTheme="minorHAnsi" w:hAnsiTheme="minorHAnsi" w:cstheme="minorHAnsi"/>
          <w:b/>
          <w:i/>
        </w:rPr>
        <w:t>SEMINARIUM</w:t>
      </w:r>
      <w:r w:rsidR="00B102D8" w:rsidRPr="00A3394F">
        <w:rPr>
          <w:rFonts w:asciiTheme="minorHAnsi" w:hAnsiTheme="minorHAnsi" w:cstheme="minorHAnsi"/>
          <w:b/>
          <w:i/>
        </w:rPr>
        <w:t>.</w:t>
      </w:r>
      <w:r w:rsidR="00A3394F" w:rsidRPr="00A3394F">
        <w:rPr>
          <w:rFonts w:asciiTheme="minorHAnsi" w:hAnsiTheme="minorHAnsi" w:cstheme="minorHAnsi"/>
          <w:b/>
          <w:i/>
        </w:rPr>
        <w:t xml:space="preserve"> </w:t>
      </w:r>
      <w:r w:rsidRPr="00A3394F">
        <w:rPr>
          <w:rFonts w:asciiTheme="minorHAnsi" w:hAnsiTheme="minorHAnsi" w:cstheme="minorHAnsi"/>
        </w:rPr>
        <w:t>Zakres tematyczny materiałów e-learningowych do zajęć dydaktycznych:</w:t>
      </w:r>
    </w:p>
    <w:tbl>
      <w:tblPr>
        <w:tblpPr w:leftFromText="141" w:rightFromText="141" w:vertAnchor="text" w:tblpY="1"/>
        <w:tblOverlap w:val="never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8057"/>
        <w:gridCol w:w="1276"/>
      </w:tblGrid>
      <w:tr w:rsidR="00E43ADD" w:rsidRPr="00164239" w14:paraId="6B56DEF1" w14:textId="77777777" w:rsidTr="00164239">
        <w:trPr>
          <w:trHeight w:val="340"/>
        </w:trPr>
        <w:tc>
          <w:tcPr>
            <w:tcW w:w="9895" w:type="dxa"/>
            <w:gridSpan w:val="3"/>
            <w:shd w:val="clear" w:color="auto" w:fill="auto"/>
            <w:vAlign w:val="center"/>
          </w:tcPr>
          <w:p w14:paraId="743333CB" w14:textId="0E8DFD45" w:rsidR="00E43ADD" w:rsidRPr="00164239" w:rsidRDefault="00576BD1" w:rsidP="00576BD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64239">
              <w:rPr>
                <w:rFonts w:asciiTheme="minorHAnsi" w:hAnsiTheme="minorHAnsi" w:cstheme="minorHAnsi"/>
                <w:b/>
              </w:rPr>
              <w:t>Odnowa biologiczna</w:t>
            </w:r>
            <w:r w:rsidR="00E43ADD" w:rsidRPr="00164239">
              <w:rPr>
                <w:rFonts w:asciiTheme="minorHAnsi" w:hAnsiTheme="minorHAnsi" w:cstheme="minorHAnsi"/>
                <w:b/>
              </w:rPr>
              <w:t>, WYKŁAD, 1</w:t>
            </w:r>
            <w:r w:rsidR="00705902" w:rsidRPr="00164239">
              <w:rPr>
                <w:rFonts w:asciiTheme="minorHAnsi" w:hAnsiTheme="minorHAnsi" w:cstheme="minorHAnsi"/>
                <w:b/>
              </w:rPr>
              <w:t>0</w:t>
            </w:r>
            <w:r w:rsidR="00E43ADD" w:rsidRPr="00164239">
              <w:rPr>
                <w:rFonts w:asciiTheme="minorHAnsi" w:hAnsiTheme="minorHAnsi" w:cstheme="minorHAnsi"/>
                <w:b/>
              </w:rPr>
              <w:t xml:space="preserve"> godz. </w:t>
            </w:r>
            <w:r w:rsidR="00164239" w:rsidRPr="00164239">
              <w:rPr>
                <w:rFonts w:asciiTheme="minorHAnsi" w:hAnsiTheme="minorHAnsi" w:cstheme="minorHAnsi"/>
                <w:b/>
              </w:rPr>
              <w:t>D</w:t>
            </w:r>
            <w:r w:rsidR="00E43ADD" w:rsidRPr="00164239">
              <w:rPr>
                <w:rFonts w:asciiTheme="minorHAnsi" w:hAnsiTheme="minorHAnsi" w:cstheme="minorHAnsi"/>
                <w:b/>
              </w:rPr>
              <w:t>ydaktycznych</w:t>
            </w:r>
          </w:p>
        </w:tc>
      </w:tr>
      <w:tr w:rsidR="00E43ADD" w:rsidRPr="00164239" w14:paraId="62791652" w14:textId="77777777" w:rsidTr="00164239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7EB3A87A" w14:textId="77777777" w:rsidR="00E43ADD" w:rsidRPr="00164239" w:rsidRDefault="00E43ADD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0" w:name="OLE_LINK11"/>
            <w:bookmarkStart w:id="1" w:name="OLE_LINK12"/>
            <w:r w:rsidRPr="00164239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8057" w:type="dxa"/>
            <w:shd w:val="clear" w:color="auto" w:fill="auto"/>
            <w:vAlign w:val="center"/>
          </w:tcPr>
          <w:p w14:paraId="4D5343EF" w14:textId="77777777" w:rsidR="00E43ADD" w:rsidRPr="00164239" w:rsidRDefault="00E43ADD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64239">
              <w:rPr>
                <w:rFonts w:asciiTheme="minorHAnsi" w:hAnsiTheme="minorHAnsi" w:cstheme="minorHAnsi"/>
                <w:b/>
              </w:rPr>
              <w:t>Temat materiałów e-learningowych do zajęć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620C28" w14:textId="77777777" w:rsidR="00E43ADD" w:rsidRPr="00164239" w:rsidRDefault="00E43ADD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64239">
              <w:rPr>
                <w:rFonts w:asciiTheme="minorHAnsi" w:hAnsiTheme="minorHAnsi" w:cstheme="minorHAnsi"/>
                <w:b/>
              </w:rPr>
              <w:t>Godziny dydaktyczne</w:t>
            </w:r>
          </w:p>
        </w:tc>
      </w:tr>
      <w:tr w:rsidR="002066AB" w:rsidRPr="00164239" w14:paraId="0AC8EE4B" w14:textId="77777777" w:rsidTr="00164239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5A5A460B" w14:textId="77777777" w:rsidR="002066AB" w:rsidRPr="00164239" w:rsidRDefault="002066AB" w:rsidP="002066A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057" w:type="dxa"/>
            <w:shd w:val="clear" w:color="auto" w:fill="auto"/>
          </w:tcPr>
          <w:p w14:paraId="543DF04F" w14:textId="0AFF87E0" w:rsidR="002066AB" w:rsidRPr="00164239" w:rsidRDefault="002066AB" w:rsidP="002066A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</w:rPr>
              <w:t xml:space="preserve">Problematyka zmęczenia i regeneracji sił. Zmęczenie jako zjawisko fizjologiczne - klasyfikacja zmęczenia. Mechanizm powstawania i lokalizacja zmian zmęczeniowych. Ocena obiektywna i subiektywna zmęczenia.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38D825" w14:textId="72A4AF7D" w:rsidR="002066AB" w:rsidRPr="00164239" w:rsidRDefault="002066AB" w:rsidP="002066A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</w:rPr>
              <w:t>1</w:t>
            </w:r>
          </w:p>
        </w:tc>
      </w:tr>
      <w:tr w:rsidR="002066AB" w:rsidRPr="00164239" w14:paraId="2CF7E73E" w14:textId="77777777" w:rsidTr="00164239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596A6778" w14:textId="77777777" w:rsidR="002066AB" w:rsidRPr="00164239" w:rsidRDefault="002066AB" w:rsidP="002066A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057" w:type="dxa"/>
            <w:shd w:val="clear" w:color="auto" w:fill="auto"/>
          </w:tcPr>
          <w:p w14:paraId="62105795" w14:textId="080C59E5" w:rsidR="002066AB" w:rsidRPr="00164239" w:rsidRDefault="002066AB" w:rsidP="002066A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</w:rPr>
              <w:t>Znaczenie i przebieg procesów wypoczynku. Fazowy przebieg odnowy zdolności do pracy. Wypoczynek czynny i bierny. Czynniki warunkujące właściwy przebieg procesów wypoczynkowych. Planowanie procesów wypoczynku, regeneracji i odnowy biologicznej.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FCEC09" w14:textId="32ED313E" w:rsidR="002066AB" w:rsidRPr="00164239" w:rsidRDefault="002066AB" w:rsidP="002066A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</w:rPr>
              <w:t>1</w:t>
            </w:r>
          </w:p>
        </w:tc>
      </w:tr>
      <w:tr w:rsidR="002066AB" w:rsidRPr="00164239" w14:paraId="717A72CF" w14:textId="77777777" w:rsidTr="00164239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3D6F046C" w14:textId="77777777" w:rsidR="002066AB" w:rsidRPr="00164239" w:rsidRDefault="002066AB" w:rsidP="002066A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057" w:type="dxa"/>
            <w:shd w:val="clear" w:color="auto" w:fill="auto"/>
          </w:tcPr>
          <w:p w14:paraId="67098756" w14:textId="5CE15E89" w:rsidR="002066AB" w:rsidRPr="00164239" w:rsidRDefault="002066AB" w:rsidP="002066A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</w:rPr>
              <w:t>Odnowa biologiczna – programowanie odnowy biologicznej.  Systematyka  środków  odnowy  biologicznej. Zadania i zasady stosowania środków odnowy biologicznej.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9E1DB" w14:textId="5086E17A" w:rsidR="002066AB" w:rsidRPr="00164239" w:rsidRDefault="002066AB" w:rsidP="002066A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</w:rPr>
              <w:t>1</w:t>
            </w:r>
          </w:p>
        </w:tc>
      </w:tr>
      <w:tr w:rsidR="002066AB" w:rsidRPr="00164239" w14:paraId="63389A0F" w14:textId="77777777" w:rsidTr="00164239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019370E7" w14:textId="77777777" w:rsidR="002066AB" w:rsidRPr="00164239" w:rsidRDefault="002066AB" w:rsidP="002066A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057" w:type="dxa"/>
            <w:shd w:val="clear" w:color="auto" w:fill="auto"/>
          </w:tcPr>
          <w:p w14:paraId="105F1195" w14:textId="4CF49E63" w:rsidR="002066AB" w:rsidRPr="00164239" w:rsidRDefault="002066AB" w:rsidP="002066A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</w:rPr>
              <w:t>Aparatura stosowana w odnowie biologicznej.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32356F" w14:textId="6184E9DF" w:rsidR="002066AB" w:rsidRPr="00164239" w:rsidRDefault="002066AB" w:rsidP="002066A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</w:rPr>
              <w:t>1</w:t>
            </w:r>
          </w:p>
        </w:tc>
      </w:tr>
      <w:tr w:rsidR="002066AB" w:rsidRPr="00164239" w14:paraId="271B4D4F" w14:textId="77777777" w:rsidTr="00164239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68DA656F" w14:textId="5945F304" w:rsidR="002066AB" w:rsidRPr="00164239" w:rsidRDefault="002066AB" w:rsidP="002066A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057" w:type="dxa"/>
            <w:shd w:val="clear" w:color="auto" w:fill="auto"/>
          </w:tcPr>
          <w:p w14:paraId="1D7254CE" w14:textId="5F6D1607" w:rsidR="002066AB" w:rsidRPr="00164239" w:rsidRDefault="002066AB" w:rsidP="002066A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</w:rPr>
              <w:t xml:space="preserve">Zabiegi fizykoterapeutyczne w odnowie biologicznej.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2C2885" w14:textId="430D0713" w:rsidR="002066AB" w:rsidRPr="00164239" w:rsidRDefault="002066AB" w:rsidP="002066A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</w:rPr>
              <w:t>1</w:t>
            </w:r>
          </w:p>
        </w:tc>
      </w:tr>
      <w:tr w:rsidR="002066AB" w:rsidRPr="00164239" w14:paraId="1D66977C" w14:textId="77777777" w:rsidTr="00164239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34B88A8B" w14:textId="629C2204" w:rsidR="002066AB" w:rsidRPr="00164239" w:rsidRDefault="002066AB" w:rsidP="002066A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057" w:type="dxa"/>
            <w:shd w:val="clear" w:color="auto" w:fill="auto"/>
          </w:tcPr>
          <w:p w14:paraId="26A7BC68" w14:textId="76F2F11E" w:rsidR="002066AB" w:rsidRPr="00164239" w:rsidRDefault="002066AB" w:rsidP="002066A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</w:rPr>
              <w:t xml:space="preserve">Hydroterapia. Oddziaływanie zabiegów hydroterapeutycznych. Metody wykonywania zabiegów hydroterapeutycznych.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F3A751" w14:textId="65D52F6E" w:rsidR="002066AB" w:rsidRPr="00164239" w:rsidRDefault="002066AB" w:rsidP="002066A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</w:rPr>
              <w:t>1</w:t>
            </w:r>
          </w:p>
        </w:tc>
      </w:tr>
      <w:tr w:rsidR="002066AB" w:rsidRPr="00164239" w14:paraId="29DB7173" w14:textId="77777777" w:rsidTr="00164239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783D2F40" w14:textId="1AD1DA1C" w:rsidR="002066AB" w:rsidRPr="00164239" w:rsidRDefault="002066AB" w:rsidP="002066A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057" w:type="dxa"/>
            <w:shd w:val="clear" w:color="auto" w:fill="auto"/>
          </w:tcPr>
          <w:p w14:paraId="5E4AAD73" w14:textId="6118FF49" w:rsidR="002066AB" w:rsidRPr="00164239" w:rsidRDefault="002066AB" w:rsidP="002066A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</w:rPr>
              <w:t>Termoterapia. Podstawy fizyczne i fizjologiczne termoterapii. Termoterapia ciepłem. Termoterapia zimnem.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ECF0B6" w14:textId="3E896C66" w:rsidR="002066AB" w:rsidRPr="00164239" w:rsidRDefault="002066AB" w:rsidP="002066A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</w:rPr>
              <w:t>1</w:t>
            </w:r>
          </w:p>
        </w:tc>
      </w:tr>
      <w:tr w:rsidR="002066AB" w:rsidRPr="00164239" w14:paraId="0F3BDE5D" w14:textId="77777777" w:rsidTr="00164239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2E06F07C" w14:textId="7FA911CD" w:rsidR="002066AB" w:rsidRPr="00164239" w:rsidRDefault="002066AB" w:rsidP="002066A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057" w:type="dxa"/>
            <w:shd w:val="clear" w:color="auto" w:fill="auto"/>
          </w:tcPr>
          <w:p w14:paraId="5B4488C8" w14:textId="1706893C" w:rsidR="002066AB" w:rsidRPr="00164239" w:rsidRDefault="002066AB" w:rsidP="002066A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164239">
              <w:rPr>
                <w:rFonts w:asciiTheme="minorHAnsi" w:hAnsiTheme="minorHAnsi" w:cstheme="minorHAnsi"/>
              </w:rPr>
              <w:t>Peloidoterapia</w:t>
            </w:r>
            <w:proofErr w:type="spellEnd"/>
            <w:r w:rsidRPr="00164239">
              <w:rPr>
                <w:rFonts w:asciiTheme="minorHAnsi" w:hAnsiTheme="minorHAnsi" w:cstheme="minorHAnsi"/>
              </w:rPr>
              <w:t>. Borowiny. Rodzaje zabiegów borowinowych i preparaty borowinowe.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404249" w14:textId="39104BF0" w:rsidR="002066AB" w:rsidRPr="00164239" w:rsidRDefault="002066AB" w:rsidP="002066A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</w:rPr>
              <w:t>1</w:t>
            </w:r>
          </w:p>
        </w:tc>
      </w:tr>
      <w:tr w:rsidR="002066AB" w:rsidRPr="00164239" w14:paraId="6D30F829" w14:textId="77777777" w:rsidTr="00164239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48B889DA" w14:textId="141CD711" w:rsidR="002066AB" w:rsidRPr="00164239" w:rsidRDefault="002066AB" w:rsidP="002066A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057" w:type="dxa"/>
            <w:shd w:val="clear" w:color="auto" w:fill="auto"/>
          </w:tcPr>
          <w:p w14:paraId="6A8D4EAD" w14:textId="70CB83FB" w:rsidR="002066AB" w:rsidRPr="00164239" w:rsidRDefault="002066AB" w:rsidP="002066A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</w:rPr>
              <w:t>Klasyczne i alternatywne techniki masażu. Metody relaksacyjne w odnowie biologicznej.  Znaczenie aromaterapii.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1044EC" w14:textId="413E0995" w:rsidR="002066AB" w:rsidRPr="00164239" w:rsidRDefault="002066AB" w:rsidP="002066A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</w:rPr>
              <w:t>1</w:t>
            </w:r>
          </w:p>
        </w:tc>
      </w:tr>
      <w:tr w:rsidR="002066AB" w:rsidRPr="00164239" w14:paraId="4991A835" w14:textId="77777777" w:rsidTr="00164239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2C9A978F" w14:textId="317368BD" w:rsidR="002066AB" w:rsidRPr="00164239" w:rsidRDefault="002066AB" w:rsidP="002066A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057" w:type="dxa"/>
            <w:shd w:val="clear" w:color="auto" w:fill="auto"/>
          </w:tcPr>
          <w:p w14:paraId="41B520EA" w14:textId="4A93356F" w:rsidR="002066AB" w:rsidRPr="00164239" w:rsidRDefault="002066AB" w:rsidP="002066A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</w:rPr>
              <w:t>Żywienie w procesie odnowy biologicznej.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BC9449" w14:textId="04027957" w:rsidR="002066AB" w:rsidRPr="00164239" w:rsidRDefault="002066AB" w:rsidP="002066A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</w:rPr>
              <w:t>1</w:t>
            </w:r>
          </w:p>
        </w:tc>
      </w:tr>
      <w:tr w:rsidR="00E43ADD" w:rsidRPr="00164239" w14:paraId="5A9CDF83" w14:textId="77777777" w:rsidTr="00164239">
        <w:trPr>
          <w:trHeight w:val="340"/>
        </w:trPr>
        <w:tc>
          <w:tcPr>
            <w:tcW w:w="8619" w:type="dxa"/>
            <w:gridSpan w:val="2"/>
            <w:shd w:val="clear" w:color="auto" w:fill="auto"/>
            <w:vAlign w:val="center"/>
          </w:tcPr>
          <w:p w14:paraId="3D06540C" w14:textId="77777777" w:rsidR="00E43ADD" w:rsidRPr="00164239" w:rsidRDefault="00E43ADD" w:rsidP="00BD7AC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164239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D3136C" w14:textId="00420A93" w:rsidR="00E43ADD" w:rsidRPr="00164239" w:rsidRDefault="00705902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64239">
              <w:rPr>
                <w:rFonts w:asciiTheme="minorHAnsi" w:hAnsiTheme="minorHAnsi" w:cstheme="minorHAnsi"/>
                <w:b/>
              </w:rPr>
              <w:t>10</w:t>
            </w:r>
          </w:p>
        </w:tc>
      </w:tr>
      <w:bookmarkEnd w:id="0"/>
      <w:bookmarkEnd w:id="1"/>
    </w:tbl>
    <w:p w14:paraId="7359AAB7" w14:textId="77777777" w:rsidR="00164239" w:rsidRDefault="00164239" w:rsidP="00447FF7">
      <w:pPr>
        <w:spacing w:after="0" w:line="276" w:lineRule="auto"/>
        <w:jc w:val="both"/>
        <w:rPr>
          <w:rFonts w:cstheme="minorHAnsi"/>
        </w:rPr>
      </w:pPr>
    </w:p>
    <w:p w14:paraId="51F732F4" w14:textId="77777777" w:rsidR="00164239" w:rsidRDefault="00164239" w:rsidP="00447FF7">
      <w:pPr>
        <w:spacing w:after="0" w:line="276" w:lineRule="auto"/>
        <w:jc w:val="both"/>
        <w:rPr>
          <w:rFonts w:cstheme="minorHAnsi"/>
        </w:rPr>
      </w:pPr>
    </w:p>
    <w:p w14:paraId="136A99E1" w14:textId="77777777" w:rsidR="00164239" w:rsidRPr="00A3394F" w:rsidRDefault="00164239" w:rsidP="00447FF7">
      <w:pPr>
        <w:spacing w:after="0" w:line="276" w:lineRule="auto"/>
        <w:jc w:val="both"/>
        <w:rPr>
          <w:rFonts w:cstheme="minorHAnsi"/>
        </w:rPr>
      </w:pPr>
      <w:bookmarkStart w:id="2" w:name="_GoBack"/>
      <w:bookmarkEnd w:id="2"/>
    </w:p>
    <w:tbl>
      <w:tblPr>
        <w:tblpPr w:leftFromText="141" w:rightFromText="141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8086"/>
        <w:gridCol w:w="1270"/>
      </w:tblGrid>
      <w:tr w:rsidR="00A3394F" w:rsidRPr="00164239" w14:paraId="21948729" w14:textId="77777777" w:rsidTr="00164239">
        <w:trPr>
          <w:trHeight w:val="340"/>
        </w:trPr>
        <w:tc>
          <w:tcPr>
            <w:tcW w:w="9918" w:type="dxa"/>
            <w:gridSpan w:val="3"/>
            <w:shd w:val="clear" w:color="auto" w:fill="auto"/>
            <w:vAlign w:val="center"/>
          </w:tcPr>
          <w:p w14:paraId="22AEA8F5" w14:textId="4BCF2727" w:rsidR="00A3394F" w:rsidRPr="00164239" w:rsidRDefault="00576BD1" w:rsidP="00BD7AC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64239">
              <w:rPr>
                <w:rFonts w:asciiTheme="minorHAnsi" w:hAnsiTheme="minorHAnsi" w:cstheme="minorHAnsi"/>
                <w:b/>
              </w:rPr>
              <w:t xml:space="preserve">Odnowa biologiczna </w:t>
            </w:r>
            <w:r w:rsidR="00A3394F" w:rsidRPr="00164239">
              <w:rPr>
                <w:rFonts w:asciiTheme="minorHAnsi" w:hAnsiTheme="minorHAnsi" w:cstheme="minorHAnsi"/>
                <w:b/>
              </w:rPr>
              <w:t xml:space="preserve">, </w:t>
            </w:r>
            <w:r w:rsidR="00596CEA" w:rsidRPr="00164239">
              <w:rPr>
                <w:rFonts w:asciiTheme="minorHAnsi" w:hAnsiTheme="minorHAnsi" w:cstheme="minorHAnsi"/>
                <w:b/>
              </w:rPr>
              <w:t>SEMINARIUM</w:t>
            </w:r>
            <w:r w:rsidR="00A3394F" w:rsidRPr="00164239">
              <w:rPr>
                <w:rFonts w:asciiTheme="minorHAnsi" w:hAnsiTheme="minorHAnsi" w:cstheme="minorHAnsi"/>
                <w:b/>
              </w:rPr>
              <w:t>, 10 godz. dydaktycznych</w:t>
            </w:r>
          </w:p>
        </w:tc>
      </w:tr>
      <w:tr w:rsidR="00A3394F" w:rsidRPr="00164239" w14:paraId="7EDD73F5" w14:textId="77777777" w:rsidTr="00164239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5A1206A9" w14:textId="77777777" w:rsidR="00A3394F" w:rsidRPr="00164239" w:rsidRDefault="00A3394F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64239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8086" w:type="dxa"/>
            <w:shd w:val="clear" w:color="auto" w:fill="auto"/>
            <w:vAlign w:val="center"/>
          </w:tcPr>
          <w:p w14:paraId="00966846" w14:textId="77777777" w:rsidR="00A3394F" w:rsidRPr="00164239" w:rsidRDefault="00A3394F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64239">
              <w:rPr>
                <w:rFonts w:asciiTheme="minorHAnsi" w:hAnsiTheme="minorHAnsi" w:cstheme="minorHAnsi"/>
                <w:b/>
              </w:rPr>
              <w:t>Temat materiałów e-learningowych do zajęć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52B07F8" w14:textId="77777777" w:rsidR="00A3394F" w:rsidRPr="00164239" w:rsidRDefault="00A3394F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64239">
              <w:rPr>
                <w:rFonts w:asciiTheme="minorHAnsi" w:hAnsiTheme="minorHAnsi" w:cstheme="minorHAnsi"/>
                <w:b/>
              </w:rPr>
              <w:t>Godziny dydaktyczne</w:t>
            </w:r>
          </w:p>
        </w:tc>
      </w:tr>
      <w:tr w:rsidR="002066AB" w:rsidRPr="00164239" w14:paraId="344E980D" w14:textId="77777777" w:rsidTr="00164239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10B6728F" w14:textId="77777777" w:rsidR="002066AB" w:rsidRPr="00164239" w:rsidRDefault="002066AB" w:rsidP="002066A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086" w:type="dxa"/>
            <w:shd w:val="clear" w:color="auto" w:fill="auto"/>
          </w:tcPr>
          <w:p w14:paraId="42558D13" w14:textId="450B0234" w:rsidR="002066AB" w:rsidRPr="00164239" w:rsidRDefault="002066AB" w:rsidP="002066A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42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Problematyka zmęczenia i regeneracji sił. Zmęczenie jako zjawisko fizjologiczne - klasyfikacja zmęczenia. Mechanizm powstawania i lokalizacja zmian zmęczeniowych. Ocena obiektywna i subiektywna zmęczenia. 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711E36C" w14:textId="4CCE3000" w:rsidR="002066AB" w:rsidRPr="00164239" w:rsidRDefault="002066AB" w:rsidP="002066A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</w:rPr>
              <w:t>1</w:t>
            </w:r>
          </w:p>
        </w:tc>
      </w:tr>
      <w:tr w:rsidR="002066AB" w:rsidRPr="00164239" w14:paraId="06DFB94B" w14:textId="77777777" w:rsidTr="00164239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462C0131" w14:textId="77777777" w:rsidR="002066AB" w:rsidRPr="00164239" w:rsidRDefault="002066AB" w:rsidP="002066A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086" w:type="dxa"/>
            <w:shd w:val="clear" w:color="auto" w:fill="auto"/>
          </w:tcPr>
          <w:p w14:paraId="21367FCE" w14:textId="52605F7A" w:rsidR="002066AB" w:rsidRPr="00164239" w:rsidRDefault="002066AB" w:rsidP="002066A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  <w:color w:val="000000"/>
              </w:rPr>
              <w:t>Znaczenie i przebieg procesów wypoczynku. Fazowy przebieg odnowy zdolności do pracy. Wypoczynek czynny i bierny. Czynniki warunkujące właściwy przebieg procesów wypoczynkowych. Planowanie procesów wypoczynku, regeneracji i odnowy biologicznej.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2D1D4DB" w14:textId="1D143CF4" w:rsidR="002066AB" w:rsidRPr="00164239" w:rsidRDefault="002066AB" w:rsidP="002066A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</w:rPr>
              <w:t>1</w:t>
            </w:r>
          </w:p>
        </w:tc>
      </w:tr>
      <w:tr w:rsidR="002066AB" w:rsidRPr="00164239" w14:paraId="573397AD" w14:textId="77777777" w:rsidTr="00164239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4FD41CA8" w14:textId="77777777" w:rsidR="002066AB" w:rsidRPr="00164239" w:rsidRDefault="002066AB" w:rsidP="002066A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086" w:type="dxa"/>
            <w:shd w:val="clear" w:color="auto" w:fill="auto"/>
          </w:tcPr>
          <w:p w14:paraId="175C2B88" w14:textId="563BBC50" w:rsidR="002066AB" w:rsidRPr="00164239" w:rsidRDefault="002066AB" w:rsidP="002066A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  <w:color w:val="000000"/>
              </w:rPr>
              <w:t>Odnowa biologiczna – programowanie odnowy biologicznej.  Systematyka  środków  odnowy  biologicznej. Zadania i zasady stosowania środków odnowy biologicznej.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5FEB35C" w14:textId="2C732506" w:rsidR="002066AB" w:rsidRPr="00164239" w:rsidRDefault="002066AB" w:rsidP="002066A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</w:rPr>
              <w:t>1</w:t>
            </w:r>
          </w:p>
        </w:tc>
      </w:tr>
      <w:tr w:rsidR="002066AB" w:rsidRPr="00164239" w14:paraId="611580D4" w14:textId="77777777" w:rsidTr="00164239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714EBE15" w14:textId="77777777" w:rsidR="002066AB" w:rsidRPr="00164239" w:rsidRDefault="002066AB" w:rsidP="002066A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086" w:type="dxa"/>
            <w:shd w:val="clear" w:color="auto" w:fill="auto"/>
          </w:tcPr>
          <w:p w14:paraId="74DF1D98" w14:textId="4CB41F9B" w:rsidR="002066AB" w:rsidRPr="00164239" w:rsidRDefault="002066AB" w:rsidP="002066A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  <w:color w:val="000000"/>
              </w:rPr>
              <w:t>Aparatura stosowana w odnowie biologicznej.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E7F34B3" w14:textId="58601C7D" w:rsidR="002066AB" w:rsidRPr="00164239" w:rsidRDefault="002066AB" w:rsidP="002066A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</w:rPr>
              <w:t>1</w:t>
            </w:r>
          </w:p>
        </w:tc>
      </w:tr>
      <w:tr w:rsidR="002066AB" w:rsidRPr="00164239" w14:paraId="6084DCF9" w14:textId="77777777" w:rsidTr="00164239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10FC4200" w14:textId="77777777" w:rsidR="002066AB" w:rsidRPr="00164239" w:rsidRDefault="002066AB" w:rsidP="002066A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086" w:type="dxa"/>
            <w:shd w:val="clear" w:color="auto" w:fill="auto"/>
          </w:tcPr>
          <w:p w14:paraId="387CAC94" w14:textId="352D4F48" w:rsidR="002066AB" w:rsidRPr="00164239" w:rsidRDefault="002066AB" w:rsidP="002066A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  <w:color w:val="000000"/>
              </w:rPr>
              <w:t xml:space="preserve">Zabiegi fizykoterapeutyczne w odnowie biologicznej. 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1F5748C" w14:textId="7A31C1EC" w:rsidR="002066AB" w:rsidRPr="00164239" w:rsidRDefault="002066AB" w:rsidP="002066A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</w:rPr>
              <w:t>1</w:t>
            </w:r>
          </w:p>
        </w:tc>
      </w:tr>
      <w:tr w:rsidR="002066AB" w:rsidRPr="00164239" w14:paraId="318FFD52" w14:textId="77777777" w:rsidTr="00164239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1D99AC3D" w14:textId="7BF607AE" w:rsidR="002066AB" w:rsidRPr="00164239" w:rsidRDefault="002066AB" w:rsidP="002066A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086" w:type="dxa"/>
            <w:shd w:val="clear" w:color="auto" w:fill="auto"/>
          </w:tcPr>
          <w:p w14:paraId="2B716BFD" w14:textId="26474C0F" w:rsidR="002066AB" w:rsidRPr="00164239" w:rsidRDefault="002066AB" w:rsidP="002066A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  <w:color w:val="000000"/>
              </w:rPr>
              <w:t xml:space="preserve">Hydroterapia. Oddziaływanie zabiegów hydroterapeutycznych. Metody wykonywania zabiegów hydroterapeutycznych. 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9489BDB" w14:textId="61E964C2" w:rsidR="002066AB" w:rsidRPr="00164239" w:rsidRDefault="002066AB" w:rsidP="002066A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</w:rPr>
              <w:t>1</w:t>
            </w:r>
          </w:p>
        </w:tc>
      </w:tr>
      <w:tr w:rsidR="002066AB" w:rsidRPr="00164239" w14:paraId="7028AC3A" w14:textId="77777777" w:rsidTr="00164239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3F3FD794" w14:textId="289196B3" w:rsidR="002066AB" w:rsidRPr="00164239" w:rsidRDefault="002066AB" w:rsidP="002066A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086" w:type="dxa"/>
            <w:shd w:val="clear" w:color="auto" w:fill="auto"/>
          </w:tcPr>
          <w:p w14:paraId="0F3E2229" w14:textId="183D9931" w:rsidR="002066AB" w:rsidRPr="00164239" w:rsidRDefault="002066AB" w:rsidP="002066A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  <w:color w:val="000000"/>
              </w:rPr>
              <w:t>Termoterapia. Podstawy fizyczne i fizjologiczne termoterapii. Termoterapia ciepłem. Termoterapia zimnem.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DB126C1" w14:textId="51CB4137" w:rsidR="002066AB" w:rsidRPr="00164239" w:rsidRDefault="002066AB" w:rsidP="002066A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</w:rPr>
              <w:t>1</w:t>
            </w:r>
          </w:p>
        </w:tc>
      </w:tr>
      <w:tr w:rsidR="002066AB" w:rsidRPr="00164239" w14:paraId="5E618B4A" w14:textId="77777777" w:rsidTr="00164239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72854C20" w14:textId="744F077F" w:rsidR="002066AB" w:rsidRPr="00164239" w:rsidRDefault="002066AB" w:rsidP="002066A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086" w:type="dxa"/>
            <w:shd w:val="clear" w:color="auto" w:fill="auto"/>
          </w:tcPr>
          <w:p w14:paraId="7EC65132" w14:textId="0E2ABA0E" w:rsidR="002066AB" w:rsidRPr="00164239" w:rsidRDefault="002066AB" w:rsidP="002066A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164239">
              <w:rPr>
                <w:rFonts w:asciiTheme="minorHAnsi" w:hAnsiTheme="minorHAnsi" w:cstheme="minorHAnsi"/>
                <w:color w:val="000000"/>
              </w:rPr>
              <w:t>Peloidoterapia</w:t>
            </w:r>
            <w:proofErr w:type="spellEnd"/>
            <w:r w:rsidRPr="00164239">
              <w:rPr>
                <w:rFonts w:asciiTheme="minorHAnsi" w:hAnsiTheme="minorHAnsi" w:cstheme="minorHAnsi"/>
                <w:color w:val="000000"/>
              </w:rPr>
              <w:t>. Borowiny. Rodzaje zabiegów borowinowych i preparaty borowinowe.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925E8D2" w14:textId="7D91B38B" w:rsidR="002066AB" w:rsidRPr="00164239" w:rsidRDefault="002066AB" w:rsidP="002066A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</w:rPr>
              <w:t>1</w:t>
            </w:r>
          </w:p>
        </w:tc>
      </w:tr>
      <w:tr w:rsidR="002066AB" w:rsidRPr="00164239" w14:paraId="068D9E80" w14:textId="77777777" w:rsidTr="00164239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7C4B5A2F" w14:textId="340FD9C7" w:rsidR="002066AB" w:rsidRPr="00164239" w:rsidRDefault="002066AB" w:rsidP="002066A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086" w:type="dxa"/>
            <w:shd w:val="clear" w:color="auto" w:fill="auto"/>
          </w:tcPr>
          <w:p w14:paraId="71CFB0FC" w14:textId="183068FB" w:rsidR="002066AB" w:rsidRPr="00164239" w:rsidRDefault="002066AB" w:rsidP="002066A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  <w:color w:val="000000"/>
              </w:rPr>
              <w:t>Klasyczne i alternatywne techniki masażu. Metody relaksacyjne w odnowie biologicznej.  Znaczenie aromaterapii.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7C5B3C0" w14:textId="59A1D029" w:rsidR="002066AB" w:rsidRPr="00164239" w:rsidRDefault="002066AB" w:rsidP="002066A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</w:rPr>
              <w:t>1</w:t>
            </w:r>
          </w:p>
        </w:tc>
      </w:tr>
      <w:tr w:rsidR="002066AB" w:rsidRPr="00164239" w14:paraId="7B8EE5B9" w14:textId="77777777" w:rsidTr="00164239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2DF55D8F" w14:textId="5F226C9A" w:rsidR="002066AB" w:rsidRPr="00164239" w:rsidRDefault="002066AB" w:rsidP="002066A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086" w:type="dxa"/>
            <w:shd w:val="clear" w:color="auto" w:fill="auto"/>
          </w:tcPr>
          <w:p w14:paraId="3912F118" w14:textId="14381A03" w:rsidR="002066AB" w:rsidRPr="00164239" w:rsidRDefault="002066AB" w:rsidP="002066A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  <w:color w:val="000000"/>
              </w:rPr>
              <w:t>Żywienie w procesie odnowy biologicznej.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6B7FDC3" w14:textId="2FBB87B1" w:rsidR="002066AB" w:rsidRPr="00164239" w:rsidRDefault="002066AB" w:rsidP="002066A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</w:rPr>
              <w:t>1</w:t>
            </w:r>
          </w:p>
        </w:tc>
      </w:tr>
      <w:tr w:rsidR="00A3394F" w:rsidRPr="00164239" w14:paraId="63B87F59" w14:textId="77777777" w:rsidTr="00164239">
        <w:trPr>
          <w:trHeight w:val="340"/>
        </w:trPr>
        <w:tc>
          <w:tcPr>
            <w:tcW w:w="8648" w:type="dxa"/>
            <w:gridSpan w:val="2"/>
            <w:shd w:val="clear" w:color="auto" w:fill="auto"/>
            <w:vAlign w:val="center"/>
          </w:tcPr>
          <w:p w14:paraId="67630D44" w14:textId="77777777" w:rsidR="00A3394F" w:rsidRPr="00164239" w:rsidRDefault="00A3394F" w:rsidP="00BD7AC8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64239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E00E75B" w14:textId="77777777" w:rsidR="00A3394F" w:rsidRPr="00164239" w:rsidRDefault="00A3394F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64239">
              <w:rPr>
                <w:rFonts w:asciiTheme="minorHAnsi" w:hAnsiTheme="minorHAnsi" w:cstheme="minorHAnsi"/>
                <w:b/>
              </w:rPr>
              <w:t>10</w:t>
            </w:r>
          </w:p>
        </w:tc>
      </w:tr>
    </w:tbl>
    <w:p w14:paraId="37FA6BC0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before="240"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Zadaniem Wykonawcy będzie opracowane materiałów do nauczania zdalnego, które  powinny być poprawne merytorycznie oraz spełniać kryteria kursu e-learningowego.</w:t>
      </w:r>
    </w:p>
    <w:p w14:paraId="1D04663D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Podstawowe cechy kursu e-learningowego:</w:t>
      </w:r>
    </w:p>
    <w:p w14:paraId="4CD3028F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418" w:hanging="425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Multimedialny, o różnorodnej formie przekazu wiedzy.</w:t>
      </w:r>
    </w:p>
    <w:p w14:paraId="5615FDF7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418" w:hanging="425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Kurs nie może zawierać wyłącznie tekstu z rysunkami, wykresami, wzorami itp. (nie mogą to być tylko pliki pdf).</w:t>
      </w:r>
    </w:p>
    <w:p w14:paraId="24BCDAA7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Zamieszczone materiały powinny zawierać treści multimedialne i interaktywne, takie jak animacje, nagrania audio, grafiki, filmy itp. </w:t>
      </w:r>
    </w:p>
    <w:p w14:paraId="7C1CFE0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Materiały i forma przekazu powinna umożliwiać jak najlepsze i najprostsze przekazanie studentowi wiedzy i zrozumienie zagadnienia/tematu/procesu/zjawiska.</w:t>
      </w:r>
    </w:p>
    <w:p w14:paraId="7F4B1A33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Parametry techniczne: </w:t>
      </w:r>
    </w:p>
    <w:p w14:paraId="7F3922DD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Kurs powinien charakteryzować się wysoką jakością techniczną zamieszczonych materiałów.</w:t>
      </w:r>
    </w:p>
    <w:p w14:paraId="4DFB80BB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Rysunki, wykresy, wzory, animacje itp. powinny być czytelne.</w:t>
      </w:r>
    </w:p>
    <w:p w14:paraId="448656EE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Należy dobierać kolory w taki sposób, aby materiał był czytelny nie tylko na monitorze komputera, ale również podczas wyświetlania na projektorze multimedialnym.</w:t>
      </w:r>
    </w:p>
    <w:p w14:paraId="70C1CFD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Jakość filmów, dźwięku, materiałów multimedialnych itp. powinna być dostosowana do przekazywanej treści. </w:t>
      </w:r>
    </w:p>
    <w:p w14:paraId="56501E3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Materiały do nauczania zdalnego powinny być czytelne, tak przygotowane aby student nie miał problemu z odczytem informacji w nich zawartych.</w:t>
      </w:r>
    </w:p>
    <w:p w14:paraId="5AA4D29D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Interaktywny, o zróżnicowanych elementach weryfikacji wiedzy, umiejętności i kompetencji.</w:t>
      </w:r>
    </w:p>
    <w:p w14:paraId="0030C3AE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Należy wykorzystać zróżnicowane metody weryfikacji wiedzy lub umiejętności, takie jak: quizy, pytania kontrolne, zadania, prace do przesłania, korzystania z forum, inne aktywności bieżące, systematyczne w kursie.</w:t>
      </w:r>
    </w:p>
    <w:p w14:paraId="69CF9A3D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lastRenderedPageBreak/>
        <w:t>Ocenione zadanie musi posiadać informację zwrotną do studentów odnośnie uzyskanych wyników i osiągnięcia efektów uczenia się.</w:t>
      </w:r>
    </w:p>
    <w:p w14:paraId="5C5D008F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Logiczny, podział materiału zgodny z liczbą godzin opracowywanej formy zajęć.</w:t>
      </w:r>
    </w:p>
    <w:p w14:paraId="76EB5379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Opracowany materiał ćwiczeń, laboratoriów lub pracowni specjalistycznej powinien odpowiadać treściom zawartym w sylabusie z podziałem na pracę w fizycznym laboratorium i pracę możliwą do realizacji online, samodzielnie przez studenta.</w:t>
      </w:r>
    </w:p>
    <w:p w14:paraId="3CEE4DE1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Dobrą praktyką jest, aby liczba modułów odpowiadała liczbie godzin przedmiotu.</w:t>
      </w:r>
    </w:p>
    <w:p w14:paraId="1D2E9392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Aktywny, dostępny, aktualny, linki do źródeł zewnętrznych.</w:t>
      </w:r>
      <w:r w:rsidRPr="00B102D8">
        <w:rPr>
          <w:rFonts w:asciiTheme="minorHAnsi" w:hAnsiTheme="minorHAnsi" w:cstheme="minorHAnsi"/>
        </w:rPr>
        <w:tab/>
        <w:t xml:space="preserve"> </w:t>
      </w:r>
    </w:p>
    <w:p w14:paraId="1EE011E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Zamieszczane treści w formie linków do dodatkowych źródeł zewnętrznych muszą być opatrzone datą weryfikacji źródła np. materiał z dnia 2020-01-30,</w:t>
      </w:r>
    </w:p>
    <w:p w14:paraId="151C41F6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Pliki z materiałami do kursów powinny być zapisane na platformie e-learningowej „</w:t>
      </w:r>
      <w:proofErr w:type="spellStart"/>
      <w:r w:rsidRPr="00447FF7">
        <w:rPr>
          <w:rFonts w:asciiTheme="minorHAnsi" w:hAnsiTheme="minorHAnsi" w:cstheme="minorHAnsi"/>
        </w:rPr>
        <w:t>moodle</w:t>
      </w:r>
      <w:proofErr w:type="spellEnd"/>
      <w:r w:rsidRPr="00447FF7">
        <w:rPr>
          <w:rFonts w:asciiTheme="minorHAnsi" w:hAnsiTheme="minorHAnsi" w:cstheme="minorHAnsi"/>
        </w:rPr>
        <w:t xml:space="preserve">” w </w:t>
      </w:r>
      <w:r w:rsidRPr="00B102D8">
        <w:rPr>
          <w:rFonts w:asciiTheme="minorHAnsi" w:hAnsiTheme="minorHAnsi" w:cstheme="minorHAnsi"/>
        </w:rPr>
        <w:t xml:space="preserve">lokalizacji </w:t>
      </w:r>
      <w:hyperlink r:id="rId8" w:history="1">
        <w:r w:rsidRPr="00B102D8">
          <w:rPr>
            <w:rStyle w:val="Hipercze"/>
            <w:rFonts w:asciiTheme="minorHAnsi" w:hAnsiTheme="minorHAnsi" w:cstheme="minorHAnsi"/>
          </w:rPr>
          <w:t>https://elearning.pwsip.edu.pl</w:t>
        </w:r>
      </w:hyperlink>
      <w:r w:rsidRPr="00B102D8">
        <w:rPr>
          <w:rFonts w:asciiTheme="minorHAnsi" w:hAnsiTheme="minorHAnsi" w:cstheme="minorHAnsi"/>
        </w:rPr>
        <w:t>/  .</w:t>
      </w:r>
    </w:p>
    <w:p w14:paraId="781B28D2" w14:textId="77777777" w:rsidR="00E43ADD" w:rsidRPr="00B102D8" w:rsidRDefault="00E43ADD" w:rsidP="00447FF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Określenie sposobu i czasu konsultacji zdalnych z prowadzącym (forum, czat, konsultacje on-</w:t>
      </w:r>
      <w:proofErr w:type="spellStart"/>
      <w:r w:rsidRPr="00B102D8">
        <w:rPr>
          <w:rFonts w:cstheme="minorHAnsi"/>
          <w:color w:val="000000"/>
        </w:rPr>
        <w:t>line</w:t>
      </w:r>
      <w:proofErr w:type="spellEnd"/>
      <w:r w:rsidRPr="00B102D8">
        <w:rPr>
          <w:rFonts w:cstheme="minorHAnsi"/>
          <w:color w:val="000000"/>
        </w:rPr>
        <w:t>),</w:t>
      </w:r>
    </w:p>
    <w:p w14:paraId="44F9F1CE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1353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Kurs powinien zawierać wybrane formy komunikacji ze studentem oraz umożliwiać zdalne konsultacje poprzez wykorzystanie modułu forum, czatu lub innych komponentów dostępnych na platformie e-learningowej.</w:t>
      </w:r>
    </w:p>
    <w:p w14:paraId="43BE4CDE" w14:textId="77777777" w:rsidR="00E43ADD" w:rsidRPr="00B102D8" w:rsidRDefault="00E43ADD" w:rsidP="00447FF7">
      <w:pPr>
        <w:pStyle w:val="Akapitzlist"/>
        <w:numPr>
          <w:ilvl w:val="0"/>
          <w:numId w:val="13"/>
        </w:numPr>
        <w:autoSpaceDE w:val="0"/>
        <w:adjustRightInd w:val="0"/>
        <w:spacing w:after="0" w:line="276" w:lineRule="auto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Realizacja kursu będzie mo</w:t>
      </w:r>
      <w:r w:rsidR="002D58A3">
        <w:rPr>
          <w:rFonts w:cstheme="minorHAnsi"/>
          <w:color w:val="000000"/>
        </w:rPr>
        <w:t>nitorowana przez koordynatora ds</w:t>
      </w:r>
      <w:r w:rsidRPr="00B102D8">
        <w:rPr>
          <w:rFonts w:cstheme="minorHAnsi"/>
          <w:color w:val="000000"/>
        </w:rPr>
        <w:t>.</w:t>
      </w:r>
      <w:r w:rsidR="002D58A3">
        <w:rPr>
          <w:rFonts w:cstheme="minorHAnsi"/>
          <w:color w:val="000000"/>
        </w:rPr>
        <w:t xml:space="preserve"> e</w:t>
      </w:r>
      <w:r w:rsidRPr="00B102D8">
        <w:rPr>
          <w:rFonts w:cstheme="minorHAnsi"/>
          <w:color w:val="000000"/>
        </w:rPr>
        <w:t xml:space="preserve"> – learningu zgodnie z harmonogramem zamieszczonym na platformie </w:t>
      </w:r>
      <w:hyperlink r:id="rId9" w:history="1">
        <w:r w:rsidRPr="00B102D8">
          <w:rPr>
            <w:rStyle w:val="Hipercze"/>
            <w:rFonts w:cstheme="minorHAnsi"/>
          </w:rPr>
          <w:t>https://elearning.pwsip.edu.pl/</w:t>
        </w:r>
      </w:hyperlink>
      <w:r w:rsidRPr="00B102D8">
        <w:rPr>
          <w:rFonts w:cstheme="minorHAnsi"/>
          <w:color w:val="000000"/>
        </w:rPr>
        <w:t xml:space="preserve"> (zał. nr X)</w:t>
      </w:r>
    </w:p>
    <w:p w14:paraId="7697C31A" w14:textId="77777777" w:rsidR="00E43ADD" w:rsidRPr="00B102D8" w:rsidRDefault="00E43ADD" w:rsidP="00447FF7">
      <w:pPr>
        <w:pStyle w:val="Akapitzlist"/>
        <w:numPr>
          <w:ilvl w:val="0"/>
          <w:numId w:val="13"/>
        </w:numPr>
        <w:autoSpaceDE w:val="0"/>
        <w:adjustRightInd w:val="0"/>
        <w:spacing w:after="0" w:line="276" w:lineRule="auto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Wszystkie wytworzone materiały muszą posiadać logo projektu</w:t>
      </w:r>
    </w:p>
    <w:p w14:paraId="3724B036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>Poniższe informacje stosuje się do oznakowania materiałów tekstowych, prezentacji, grafiki, animacji, audio-wideo, kursu, zasobów kursu, np. quizu, aktywności itp.</w:t>
      </w:r>
    </w:p>
    <w:p w14:paraId="1588D386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 xml:space="preserve">Materiały wyświetlane w kolorze, drukowane w kolorze, oprócz logo i nazwy projektu, powinno oznaczyć się tenże materiał o znak barw RP, w materiałach czarno-białych, monochromatycznych znak barw RP nie stosuje się. </w:t>
      </w:r>
    </w:p>
    <w:p w14:paraId="3D276F3B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 xml:space="preserve">W każdym kursie tworzonym na stronie </w:t>
      </w:r>
      <w:hyperlink r:id="rId10" w:history="1">
        <w:r w:rsidRPr="00B102D8">
          <w:rPr>
            <w:rStyle w:val="Hipercze"/>
            <w:rFonts w:cstheme="minorHAnsi"/>
          </w:rPr>
          <w:t>https://elearning.pwsip.edu.pl</w:t>
        </w:r>
      </w:hyperlink>
      <w:r w:rsidRPr="00B102D8">
        <w:rPr>
          <w:rFonts w:cstheme="minorHAnsi"/>
        </w:rPr>
        <w:t xml:space="preserve"> należy umieścić nagłówek i stopkę. </w:t>
      </w:r>
    </w:p>
    <w:p w14:paraId="2CE30313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P</w:t>
      </w:r>
      <w:r w:rsidRPr="00B102D8">
        <w:rPr>
          <w:rFonts w:cstheme="minorHAnsi"/>
        </w:rPr>
        <w:t xml:space="preserve">liki z oznakowaniem i wytycznymi będą dostępne do pobrania z platformy </w:t>
      </w:r>
      <w:hyperlink r:id="rId11" w:history="1">
        <w:r w:rsidRPr="00B102D8">
          <w:rPr>
            <w:rStyle w:val="Hipercze"/>
            <w:rFonts w:cstheme="minorHAnsi"/>
          </w:rPr>
          <w:t>https://elearning.pwsip.edu.pl</w:t>
        </w:r>
      </w:hyperlink>
      <w:r w:rsidRPr="00B102D8">
        <w:rPr>
          <w:rFonts w:cstheme="minorHAnsi"/>
        </w:rPr>
        <w:t xml:space="preserve"> w trakcie realizacji zlecenia.</w:t>
      </w:r>
    </w:p>
    <w:p w14:paraId="1BF9C52C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 xml:space="preserve">W przypadku przygotowywania innej formy treści oznakowanie powinno zawierać nagłówek i stopkę projektu. Przykładowo robiąc animację czy filmy, to w takim przypadku pierwsze sekundy powinny wyświetlać oznakowania jak w przypadku szablony prezentacji wraz z nazwą przedmiotu, tytułem treści, numerem wykładu, zajęć itp. Na koniec powinna wyświetlić się informacja jak na ostatnim slajdzie szablonu prezentacji. </w:t>
      </w:r>
    </w:p>
    <w:p w14:paraId="580DF795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</w:rPr>
      </w:pPr>
      <w:r w:rsidRPr="00B102D8">
        <w:rPr>
          <w:rFonts w:cstheme="minorHAnsi"/>
        </w:rPr>
        <w:t>Istnieje pewna dowolność oznakowania, ważne jest aby pojedynczy zapisany i później otwarty materiał na/z dysku studenta był oznakowany w taki sposób aby było jednoznaczne, iż pochodzi on z projektu KPK II, finansowanego ze środków UE. (wystarczy wykorzystać nagłówek i stopkę)</w:t>
      </w:r>
      <w:r w:rsidR="001B3751">
        <w:rPr>
          <w:rFonts w:cstheme="minorHAnsi"/>
        </w:rPr>
        <w:t>.</w:t>
      </w:r>
    </w:p>
    <w:sectPr w:rsidR="00E43ADD" w:rsidRPr="00B102D8" w:rsidSect="00164239">
      <w:headerReference w:type="default" r:id="rId12"/>
      <w:footerReference w:type="default" r:id="rId13"/>
      <w:pgSz w:w="11906" w:h="16838"/>
      <w:pgMar w:top="2269" w:right="1133" w:bottom="2268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6A291" w14:textId="77777777" w:rsidR="00521CA6" w:rsidRDefault="00521CA6">
      <w:pPr>
        <w:spacing w:after="0" w:line="240" w:lineRule="auto"/>
      </w:pPr>
      <w:r>
        <w:separator/>
      </w:r>
    </w:p>
  </w:endnote>
  <w:endnote w:type="continuationSeparator" w:id="0">
    <w:p w14:paraId="6E241CAB" w14:textId="77777777" w:rsidR="00521CA6" w:rsidRDefault="0052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9FD29" w14:textId="77777777"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C06257" wp14:editId="1F89950D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A8BCF" w14:textId="77777777" w:rsidR="00521CA6" w:rsidRDefault="00521CA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A63CB39" w14:textId="77777777" w:rsidR="00521CA6" w:rsidRDefault="0052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E9865" w14:textId="77777777"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4F35F62" wp14:editId="379F2E4F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3ED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60645A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3309B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6444C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83C"/>
    <w:multiLevelType w:val="hybridMultilevel"/>
    <w:tmpl w:val="76A2C7AE"/>
    <w:lvl w:ilvl="0" w:tplc="2C68DE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05433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F31D9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00F3842"/>
    <w:multiLevelType w:val="hybridMultilevel"/>
    <w:tmpl w:val="7F44C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C0C95"/>
    <w:multiLevelType w:val="hybridMultilevel"/>
    <w:tmpl w:val="B50285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317043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87424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616E9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01EC3"/>
    <w:multiLevelType w:val="hybridMultilevel"/>
    <w:tmpl w:val="4774C0FE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1F5E14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3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90BC3"/>
    <w:rsid w:val="000D5AD9"/>
    <w:rsid w:val="00111B10"/>
    <w:rsid w:val="001613EF"/>
    <w:rsid w:val="00164239"/>
    <w:rsid w:val="001B175C"/>
    <w:rsid w:val="001B3751"/>
    <w:rsid w:val="002066AB"/>
    <w:rsid w:val="0023790B"/>
    <w:rsid w:val="00253E8D"/>
    <w:rsid w:val="002D58A3"/>
    <w:rsid w:val="00303CEF"/>
    <w:rsid w:val="003153D0"/>
    <w:rsid w:val="00324B9B"/>
    <w:rsid w:val="003A68DF"/>
    <w:rsid w:val="00447FF7"/>
    <w:rsid w:val="004A16E2"/>
    <w:rsid w:val="004A2CAB"/>
    <w:rsid w:val="00521CA6"/>
    <w:rsid w:val="00576BD1"/>
    <w:rsid w:val="00596CEA"/>
    <w:rsid w:val="00641076"/>
    <w:rsid w:val="00705902"/>
    <w:rsid w:val="00717384"/>
    <w:rsid w:val="00834865"/>
    <w:rsid w:val="008520C1"/>
    <w:rsid w:val="00967252"/>
    <w:rsid w:val="00975DFA"/>
    <w:rsid w:val="00A238DA"/>
    <w:rsid w:val="00A3394F"/>
    <w:rsid w:val="00A53F7D"/>
    <w:rsid w:val="00A77847"/>
    <w:rsid w:val="00AB6DEF"/>
    <w:rsid w:val="00B02AE4"/>
    <w:rsid w:val="00B102D8"/>
    <w:rsid w:val="00B21B49"/>
    <w:rsid w:val="00B7781D"/>
    <w:rsid w:val="00BD7AC8"/>
    <w:rsid w:val="00C17BA3"/>
    <w:rsid w:val="00C25697"/>
    <w:rsid w:val="00CB0747"/>
    <w:rsid w:val="00CE6BBA"/>
    <w:rsid w:val="00D27A60"/>
    <w:rsid w:val="00D672E8"/>
    <w:rsid w:val="00DC3C65"/>
    <w:rsid w:val="00E43ADD"/>
    <w:rsid w:val="00E52352"/>
    <w:rsid w:val="00EC2DD5"/>
    <w:rsid w:val="00F20F97"/>
    <w:rsid w:val="00F35F20"/>
    <w:rsid w:val="00F92A54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1D40AF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8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81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8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pwsip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arning.pwsip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earning.pwsip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arning.pwsip.edu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7D61E-0A2C-44C9-930D-D4D9E6CE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6452</Characters>
  <Application>Microsoft Office Word</Application>
  <DocSecurity>4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2</cp:revision>
  <cp:lastPrinted>2020-07-20T10:47:00Z</cp:lastPrinted>
  <dcterms:created xsi:type="dcterms:W3CDTF">2020-08-04T09:23:00Z</dcterms:created>
  <dcterms:modified xsi:type="dcterms:W3CDTF">2020-08-04T09:23:00Z</dcterms:modified>
</cp:coreProperties>
</file>