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3E22C" w14:textId="555BABF9" w:rsidR="00E43ADD" w:rsidRPr="00A3394F" w:rsidRDefault="00166B1F" w:rsidP="00A3394F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1</w:t>
      </w:r>
    </w:p>
    <w:p w14:paraId="590891D1" w14:textId="77777777" w:rsidR="00E43ADD" w:rsidRPr="00B102D8" w:rsidRDefault="00E43ADD" w:rsidP="00E43ADD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B102D8">
        <w:rPr>
          <w:rFonts w:asciiTheme="minorHAnsi" w:hAnsiTheme="minorHAnsi" w:cstheme="minorHAnsi"/>
          <w:b/>
        </w:rPr>
        <w:t>Szczegółowy opis przedmiotu zamówienia</w:t>
      </w:r>
    </w:p>
    <w:p w14:paraId="38CEE4FB" w14:textId="5A11D3CC" w:rsidR="00E43ADD" w:rsidRPr="00A3394F" w:rsidRDefault="00E43ADD" w:rsidP="00A3394F">
      <w:pPr>
        <w:spacing w:after="0" w:line="276" w:lineRule="auto"/>
        <w:jc w:val="both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 xml:space="preserve">Przedmiotem zamówienia jest opracowanie materiałów dydaktycznych na poziomie akademickim do nauczania w formie  e-learningu dla studentów na studiach wyższych </w:t>
      </w:r>
      <w:r w:rsidR="00A3394F" w:rsidRPr="00B102D8">
        <w:rPr>
          <w:rFonts w:asciiTheme="minorHAnsi" w:hAnsiTheme="minorHAnsi" w:cstheme="minorHAnsi"/>
        </w:rPr>
        <w:t xml:space="preserve">na kierunku </w:t>
      </w:r>
      <w:r w:rsidR="00A3394F" w:rsidRPr="00B102D8">
        <w:rPr>
          <w:rFonts w:asciiTheme="minorHAnsi" w:hAnsiTheme="minorHAnsi" w:cstheme="minorHAnsi"/>
          <w:b/>
        </w:rPr>
        <w:t>Fizjoterapia</w:t>
      </w:r>
      <w:r w:rsidR="00A3394F" w:rsidRPr="00B102D8">
        <w:rPr>
          <w:rFonts w:asciiTheme="minorHAnsi" w:hAnsiTheme="minorHAnsi" w:cstheme="minorHAnsi"/>
        </w:rPr>
        <w:t xml:space="preserve"> </w:t>
      </w:r>
      <w:r w:rsidR="00A3394F" w:rsidRPr="00B102D8">
        <w:rPr>
          <w:rFonts w:asciiTheme="minorHAnsi" w:hAnsiTheme="minorHAnsi" w:cstheme="minorHAnsi"/>
          <w:b/>
        </w:rPr>
        <w:t>II stopnia</w:t>
      </w:r>
      <w:r w:rsidR="00A3394F">
        <w:rPr>
          <w:rFonts w:asciiTheme="minorHAnsi" w:hAnsiTheme="minorHAnsi" w:cstheme="minorHAnsi"/>
          <w:b/>
        </w:rPr>
        <w:t>,</w:t>
      </w:r>
      <w:r w:rsidR="00A3394F">
        <w:rPr>
          <w:rFonts w:asciiTheme="minorHAnsi" w:hAnsiTheme="minorHAnsi" w:cstheme="minorHAnsi"/>
        </w:rPr>
        <w:t xml:space="preserve"> </w:t>
      </w:r>
      <w:r w:rsidR="003256C6">
        <w:rPr>
          <w:rFonts w:asciiTheme="minorHAnsi" w:hAnsiTheme="minorHAnsi" w:cstheme="minorHAnsi"/>
        </w:rPr>
        <w:t xml:space="preserve">z przedmiotu </w:t>
      </w:r>
      <w:r w:rsidR="00A74848">
        <w:rPr>
          <w:rFonts w:asciiTheme="minorHAnsi" w:hAnsiTheme="minorHAnsi" w:cstheme="minorHAnsi"/>
          <w:b/>
          <w:i/>
        </w:rPr>
        <w:t>Terapia manualna</w:t>
      </w:r>
      <w:r w:rsidRPr="00A3394F">
        <w:rPr>
          <w:rFonts w:asciiTheme="minorHAnsi" w:hAnsiTheme="minorHAnsi" w:cstheme="minorHAnsi"/>
        </w:rPr>
        <w:t xml:space="preserve">, dla </w:t>
      </w:r>
      <w:r w:rsidR="004A3209" w:rsidRPr="004A3209">
        <w:rPr>
          <w:rFonts w:asciiTheme="minorHAnsi" w:hAnsiTheme="minorHAnsi" w:cstheme="minorHAnsi"/>
          <w:b/>
          <w:i/>
        </w:rPr>
        <w:t>1</w:t>
      </w:r>
      <w:r w:rsidR="00A74848">
        <w:rPr>
          <w:rFonts w:asciiTheme="minorHAnsi" w:hAnsiTheme="minorHAnsi" w:cstheme="minorHAnsi"/>
          <w:b/>
          <w:i/>
        </w:rPr>
        <w:t>5</w:t>
      </w:r>
      <w:r w:rsidR="00B102D8" w:rsidRPr="003013F0">
        <w:rPr>
          <w:rFonts w:asciiTheme="minorHAnsi" w:hAnsiTheme="minorHAnsi" w:cstheme="minorHAnsi"/>
          <w:b/>
          <w:i/>
        </w:rPr>
        <w:t xml:space="preserve"> </w:t>
      </w:r>
      <w:r w:rsidR="00B102D8" w:rsidRPr="00A3394F">
        <w:rPr>
          <w:rFonts w:asciiTheme="minorHAnsi" w:hAnsiTheme="minorHAnsi" w:cstheme="minorHAnsi"/>
          <w:b/>
          <w:i/>
        </w:rPr>
        <w:t>godz. dydaktycznyc</w:t>
      </w:r>
      <w:r w:rsidR="004A3209">
        <w:rPr>
          <w:rFonts w:asciiTheme="minorHAnsi" w:hAnsiTheme="minorHAnsi" w:cstheme="minorHAnsi"/>
          <w:b/>
          <w:i/>
        </w:rPr>
        <w:t>h WYKŁADU oraz</w:t>
      </w:r>
      <w:r w:rsidR="00166B1F">
        <w:rPr>
          <w:rFonts w:asciiTheme="minorHAnsi" w:hAnsiTheme="minorHAnsi" w:cstheme="minorHAnsi"/>
          <w:b/>
          <w:i/>
        </w:rPr>
        <w:t xml:space="preserve"> dla</w:t>
      </w:r>
      <w:r w:rsidR="004A3209">
        <w:rPr>
          <w:rFonts w:asciiTheme="minorHAnsi" w:hAnsiTheme="minorHAnsi" w:cstheme="minorHAnsi"/>
          <w:b/>
          <w:i/>
        </w:rPr>
        <w:t xml:space="preserve"> </w:t>
      </w:r>
      <w:r w:rsidR="00A74848">
        <w:rPr>
          <w:rFonts w:asciiTheme="minorHAnsi" w:hAnsiTheme="minorHAnsi" w:cstheme="minorHAnsi"/>
          <w:b/>
          <w:i/>
        </w:rPr>
        <w:t>10</w:t>
      </w:r>
      <w:r w:rsidR="00B102D8" w:rsidRPr="00A3394F">
        <w:rPr>
          <w:rFonts w:asciiTheme="minorHAnsi" w:hAnsiTheme="minorHAnsi" w:cstheme="minorHAnsi"/>
          <w:b/>
          <w:i/>
        </w:rPr>
        <w:t xml:space="preserve"> godz. </w:t>
      </w:r>
      <w:r w:rsidR="00A3394F">
        <w:rPr>
          <w:rFonts w:asciiTheme="minorHAnsi" w:hAnsiTheme="minorHAnsi" w:cstheme="minorHAnsi"/>
          <w:b/>
          <w:i/>
        </w:rPr>
        <w:t>d</w:t>
      </w:r>
      <w:r w:rsidR="00B102D8" w:rsidRPr="00A3394F">
        <w:rPr>
          <w:rFonts w:asciiTheme="minorHAnsi" w:hAnsiTheme="minorHAnsi" w:cstheme="minorHAnsi"/>
          <w:b/>
          <w:i/>
        </w:rPr>
        <w:t xml:space="preserve">ydaktycznych </w:t>
      </w:r>
      <w:r w:rsidR="00B102D8" w:rsidRPr="00166B1F">
        <w:rPr>
          <w:rFonts w:asciiTheme="minorHAnsi" w:hAnsiTheme="minorHAnsi" w:cstheme="minorHAnsi"/>
          <w:b/>
          <w:i/>
        </w:rPr>
        <w:t>ĆWICZEŃ</w:t>
      </w:r>
      <w:r w:rsidR="00B102D8" w:rsidRPr="00A3394F">
        <w:rPr>
          <w:rFonts w:asciiTheme="minorHAnsi" w:hAnsiTheme="minorHAnsi" w:cstheme="minorHAnsi"/>
          <w:b/>
          <w:i/>
        </w:rPr>
        <w:t>.</w:t>
      </w:r>
      <w:r w:rsidR="00A3394F" w:rsidRPr="00A3394F">
        <w:rPr>
          <w:rFonts w:asciiTheme="minorHAnsi" w:hAnsiTheme="minorHAnsi" w:cstheme="minorHAnsi"/>
          <w:b/>
          <w:i/>
        </w:rPr>
        <w:t xml:space="preserve"> </w:t>
      </w:r>
      <w:r w:rsidRPr="00A3394F">
        <w:rPr>
          <w:rFonts w:asciiTheme="minorHAnsi" w:hAnsiTheme="minorHAnsi" w:cstheme="minorHAnsi"/>
        </w:rPr>
        <w:t>Zakres tematyczny materiałów e-learningowych do zajęć dydaktycznych:</w:t>
      </w:r>
    </w:p>
    <w:tbl>
      <w:tblPr>
        <w:tblpPr w:leftFromText="141" w:rightFromText="141" w:vertAnchor="text" w:tblpY="1"/>
        <w:tblOverlap w:val="never"/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7938"/>
        <w:gridCol w:w="1373"/>
      </w:tblGrid>
      <w:tr w:rsidR="00E43ADD" w:rsidRPr="00166B1F" w14:paraId="6B56DEF1" w14:textId="77777777" w:rsidTr="00166B1F">
        <w:trPr>
          <w:trHeight w:val="340"/>
        </w:trPr>
        <w:tc>
          <w:tcPr>
            <w:tcW w:w="9873" w:type="dxa"/>
            <w:gridSpan w:val="3"/>
            <w:shd w:val="clear" w:color="auto" w:fill="auto"/>
            <w:vAlign w:val="center"/>
          </w:tcPr>
          <w:p w14:paraId="743333CB" w14:textId="20BD4D4B" w:rsidR="00E43ADD" w:rsidRPr="00166B1F" w:rsidRDefault="00A74848" w:rsidP="00166B1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66B1F">
              <w:rPr>
                <w:rFonts w:asciiTheme="minorHAnsi" w:hAnsiTheme="minorHAnsi" w:cstheme="minorHAnsi"/>
                <w:b/>
              </w:rPr>
              <w:t>Terapia manualna</w:t>
            </w:r>
            <w:r w:rsidR="005943D6" w:rsidRPr="00166B1F">
              <w:rPr>
                <w:rFonts w:asciiTheme="minorHAnsi" w:hAnsiTheme="minorHAnsi" w:cstheme="minorHAnsi"/>
                <w:b/>
              </w:rPr>
              <w:t xml:space="preserve">, WYKŁAD, </w:t>
            </w:r>
            <w:r w:rsidR="004A3209" w:rsidRPr="00166B1F">
              <w:rPr>
                <w:rFonts w:asciiTheme="minorHAnsi" w:hAnsiTheme="minorHAnsi" w:cstheme="minorHAnsi"/>
                <w:b/>
              </w:rPr>
              <w:t>1</w:t>
            </w:r>
            <w:r w:rsidRPr="00166B1F">
              <w:rPr>
                <w:rFonts w:asciiTheme="minorHAnsi" w:hAnsiTheme="minorHAnsi" w:cstheme="minorHAnsi"/>
                <w:b/>
              </w:rPr>
              <w:t>5</w:t>
            </w:r>
            <w:r w:rsidR="00E43ADD" w:rsidRPr="00166B1F">
              <w:rPr>
                <w:rFonts w:asciiTheme="minorHAnsi" w:hAnsiTheme="minorHAnsi" w:cstheme="minorHAnsi"/>
                <w:b/>
              </w:rPr>
              <w:t xml:space="preserve"> godz. dydaktycznych</w:t>
            </w:r>
          </w:p>
        </w:tc>
      </w:tr>
      <w:tr w:rsidR="00E43ADD" w:rsidRPr="00166B1F" w14:paraId="62791652" w14:textId="77777777" w:rsidTr="00166B1F">
        <w:trPr>
          <w:trHeight w:val="340"/>
        </w:trPr>
        <w:tc>
          <w:tcPr>
            <w:tcW w:w="562" w:type="dxa"/>
            <w:shd w:val="clear" w:color="auto" w:fill="auto"/>
            <w:vAlign w:val="center"/>
          </w:tcPr>
          <w:p w14:paraId="7EB3A87A" w14:textId="77777777" w:rsidR="00E43ADD" w:rsidRPr="00166B1F" w:rsidRDefault="00E43ADD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bookmarkStart w:id="0" w:name="OLE_LINK11"/>
            <w:bookmarkStart w:id="1" w:name="OLE_LINK12"/>
            <w:r w:rsidRPr="00166B1F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D5343EF" w14:textId="77777777" w:rsidR="00E43ADD" w:rsidRPr="00166B1F" w:rsidRDefault="00E43ADD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66B1F">
              <w:rPr>
                <w:rFonts w:asciiTheme="minorHAnsi" w:hAnsiTheme="minorHAnsi" w:cstheme="minorHAnsi"/>
                <w:b/>
              </w:rPr>
              <w:t>Temat materiałów e-learningowych do zajęć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0E620C28" w14:textId="77777777" w:rsidR="00E43ADD" w:rsidRPr="00166B1F" w:rsidRDefault="00E43ADD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66B1F">
              <w:rPr>
                <w:rFonts w:asciiTheme="minorHAnsi" w:hAnsiTheme="minorHAnsi" w:cstheme="minorHAnsi"/>
                <w:b/>
              </w:rPr>
              <w:t>Godziny dydaktyczne</w:t>
            </w:r>
          </w:p>
        </w:tc>
      </w:tr>
      <w:tr w:rsidR="009F18C0" w:rsidRPr="00166B1F" w14:paraId="0AC8EE4B" w14:textId="77777777" w:rsidTr="00166B1F">
        <w:trPr>
          <w:trHeight w:val="340"/>
        </w:trPr>
        <w:tc>
          <w:tcPr>
            <w:tcW w:w="562" w:type="dxa"/>
            <w:shd w:val="clear" w:color="auto" w:fill="auto"/>
            <w:vAlign w:val="center"/>
          </w:tcPr>
          <w:p w14:paraId="5A5A460B" w14:textId="77777777" w:rsidR="009F18C0" w:rsidRPr="00166B1F" w:rsidRDefault="009F18C0" w:rsidP="009F18C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66B1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14:paraId="543DF04F" w14:textId="23C52588" w:rsidR="009F18C0" w:rsidRPr="00166B1F" w:rsidRDefault="009F18C0" w:rsidP="009F18C0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166B1F">
              <w:rPr>
                <w:rFonts w:asciiTheme="minorHAnsi" w:hAnsiTheme="minorHAnsi" w:cstheme="minorHAnsi"/>
              </w:rPr>
              <w:t xml:space="preserve">Historia terapii manualnej. 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6738D825" w14:textId="17A61F79" w:rsidR="009F18C0" w:rsidRPr="00166B1F" w:rsidRDefault="009F18C0" w:rsidP="009F18C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66B1F">
              <w:rPr>
                <w:rFonts w:asciiTheme="minorHAnsi" w:hAnsiTheme="minorHAnsi" w:cstheme="minorHAnsi"/>
              </w:rPr>
              <w:t>2</w:t>
            </w:r>
          </w:p>
        </w:tc>
      </w:tr>
      <w:tr w:rsidR="009F18C0" w:rsidRPr="00166B1F" w14:paraId="2CF7E73E" w14:textId="77777777" w:rsidTr="00166B1F">
        <w:trPr>
          <w:trHeight w:val="340"/>
        </w:trPr>
        <w:tc>
          <w:tcPr>
            <w:tcW w:w="562" w:type="dxa"/>
            <w:shd w:val="clear" w:color="auto" w:fill="auto"/>
            <w:vAlign w:val="center"/>
          </w:tcPr>
          <w:p w14:paraId="596A6778" w14:textId="77777777" w:rsidR="009F18C0" w:rsidRPr="00166B1F" w:rsidRDefault="009F18C0" w:rsidP="009F18C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66B1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14:paraId="62105795" w14:textId="5D3D9577" w:rsidR="009F18C0" w:rsidRPr="00166B1F" w:rsidRDefault="009F18C0" w:rsidP="009F18C0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166B1F">
              <w:rPr>
                <w:rFonts w:asciiTheme="minorHAnsi" w:hAnsiTheme="minorHAnsi" w:cstheme="minorHAnsi"/>
              </w:rPr>
              <w:t>Wskazania i przeciwwskazania do stosowania terapii manualnej.  Reguła wklęsło-wypukła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27FCEC09" w14:textId="5B122DB6" w:rsidR="009F18C0" w:rsidRPr="00166B1F" w:rsidRDefault="009F18C0" w:rsidP="009F18C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66B1F">
              <w:rPr>
                <w:rFonts w:asciiTheme="minorHAnsi" w:hAnsiTheme="minorHAnsi" w:cstheme="minorHAnsi"/>
              </w:rPr>
              <w:t>2</w:t>
            </w:r>
          </w:p>
        </w:tc>
      </w:tr>
      <w:tr w:rsidR="009F18C0" w:rsidRPr="00166B1F" w14:paraId="717A72CF" w14:textId="77777777" w:rsidTr="00166B1F">
        <w:trPr>
          <w:trHeight w:val="340"/>
        </w:trPr>
        <w:tc>
          <w:tcPr>
            <w:tcW w:w="562" w:type="dxa"/>
            <w:shd w:val="clear" w:color="auto" w:fill="auto"/>
            <w:vAlign w:val="center"/>
          </w:tcPr>
          <w:p w14:paraId="3D6F046C" w14:textId="77777777" w:rsidR="009F18C0" w:rsidRPr="00166B1F" w:rsidRDefault="009F18C0" w:rsidP="009F18C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66B1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14:paraId="67098756" w14:textId="1E9BE5E0" w:rsidR="009F18C0" w:rsidRPr="00166B1F" w:rsidRDefault="009F18C0" w:rsidP="009F18C0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166B1F">
              <w:rPr>
                <w:rFonts w:asciiTheme="minorHAnsi" w:hAnsiTheme="minorHAnsi" w:cstheme="minorHAnsi"/>
              </w:rPr>
              <w:t>Ogólne pojęcie: ruchomość  i ustawienia w stawach, specyficzne określenia ruchomości,  ruchomość patologiczna, techniki leczenia : trakcja, ślizg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7399E1DB" w14:textId="63708744" w:rsidR="009F18C0" w:rsidRPr="00166B1F" w:rsidRDefault="009F18C0" w:rsidP="009F18C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66B1F">
              <w:rPr>
                <w:rFonts w:asciiTheme="minorHAnsi" w:hAnsiTheme="minorHAnsi" w:cstheme="minorHAnsi"/>
              </w:rPr>
              <w:t>2</w:t>
            </w:r>
          </w:p>
        </w:tc>
      </w:tr>
      <w:tr w:rsidR="009F18C0" w:rsidRPr="00166B1F" w14:paraId="63389A0F" w14:textId="77777777" w:rsidTr="00166B1F">
        <w:trPr>
          <w:trHeight w:val="340"/>
        </w:trPr>
        <w:tc>
          <w:tcPr>
            <w:tcW w:w="562" w:type="dxa"/>
            <w:shd w:val="clear" w:color="auto" w:fill="auto"/>
            <w:vAlign w:val="center"/>
          </w:tcPr>
          <w:p w14:paraId="019370E7" w14:textId="77777777" w:rsidR="009F18C0" w:rsidRPr="00166B1F" w:rsidRDefault="009F18C0" w:rsidP="009F18C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66B1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14:paraId="105F1195" w14:textId="5DCE8E93" w:rsidR="009F18C0" w:rsidRPr="00166B1F" w:rsidRDefault="009F18C0" w:rsidP="009F18C0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166B1F">
              <w:rPr>
                <w:rFonts w:asciiTheme="minorHAnsi" w:hAnsiTheme="minorHAnsi" w:cstheme="minorHAnsi"/>
              </w:rPr>
              <w:t xml:space="preserve">  Mechanika stawu, neurofizjologia stawu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2A32356F" w14:textId="6F0227F9" w:rsidR="009F18C0" w:rsidRPr="00166B1F" w:rsidRDefault="009F18C0" w:rsidP="009F18C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66B1F">
              <w:rPr>
                <w:rFonts w:asciiTheme="minorHAnsi" w:hAnsiTheme="minorHAnsi" w:cstheme="minorHAnsi"/>
              </w:rPr>
              <w:t>2</w:t>
            </w:r>
          </w:p>
        </w:tc>
      </w:tr>
      <w:tr w:rsidR="009F18C0" w:rsidRPr="00166B1F" w14:paraId="14DEA9FE" w14:textId="77777777" w:rsidTr="00166B1F">
        <w:trPr>
          <w:trHeight w:val="340"/>
        </w:trPr>
        <w:tc>
          <w:tcPr>
            <w:tcW w:w="562" w:type="dxa"/>
            <w:shd w:val="clear" w:color="auto" w:fill="auto"/>
            <w:vAlign w:val="center"/>
          </w:tcPr>
          <w:p w14:paraId="00B95A2C" w14:textId="69272462" w:rsidR="009F18C0" w:rsidRPr="00166B1F" w:rsidRDefault="009F18C0" w:rsidP="009F18C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66B1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14:paraId="61C5070D" w14:textId="58409330" w:rsidR="009F18C0" w:rsidRPr="00166B1F" w:rsidRDefault="009F18C0" w:rsidP="009F18C0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166B1F">
              <w:rPr>
                <w:rFonts w:asciiTheme="minorHAnsi" w:hAnsiTheme="minorHAnsi" w:cstheme="minorHAnsi"/>
              </w:rPr>
              <w:t xml:space="preserve"> Leczenie stawów obwodowych, badanie i leczenie mięśni, stawów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5EAC58FC" w14:textId="40C4675B" w:rsidR="009F18C0" w:rsidRPr="00166B1F" w:rsidRDefault="009F18C0" w:rsidP="009F18C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66B1F">
              <w:rPr>
                <w:rFonts w:asciiTheme="minorHAnsi" w:hAnsiTheme="minorHAnsi" w:cstheme="minorHAnsi"/>
              </w:rPr>
              <w:t>2</w:t>
            </w:r>
          </w:p>
        </w:tc>
      </w:tr>
      <w:tr w:rsidR="009F18C0" w:rsidRPr="00166B1F" w14:paraId="4B327108" w14:textId="77777777" w:rsidTr="00166B1F">
        <w:trPr>
          <w:trHeight w:val="340"/>
        </w:trPr>
        <w:tc>
          <w:tcPr>
            <w:tcW w:w="562" w:type="dxa"/>
            <w:shd w:val="clear" w:color="auto" w:fill="auto"/>
            <w:vAlign w:val="center"/>
          </w:tcPr>
          <w:p w14:paraId="7CCE73FE" w14:textId="1DABB3B2" w:rsidR="009F18C0" w:rsidRPr="00166B1F" w:rsidRDefault="009F18C0" w:rsidP="009F18C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66B1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938" w:type="dxa"/>
            <w:shd w:val="clear" w:color="auto" w:fill="auto"/>
          </w:tcPr>
          <w:p w14:paraId="1744D515" w14:textId="405B86F5" w:rsidR="009F18C0" w:rsidRPr="00166B1F" w:rsidRDefault="009F18C0" w:rsidP="009F18C0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166B1F">
              <w:rPr>
                <w:rFonts w:asciiTheme="minorHAnsi" w:hAnsiTheme="minorHAnsi" w:cstheme="minorHAnsi"/>
              </w:rPr>
              <w:t>Anatomia, biomechanika kończyny górnej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46AF3935" w14:textId="49BDD71D" w:rsidR="009F18C0" w:rsidRPr="00166B1F" w:rsidRDefault="009F18C0" w:rsidP="009F18C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66B1F">
              <w:rPr>
                <w:rFonts w:asciiTheme="minorHAnsi" w:hAnsiTheme="minorHAnsi" w:cstheme="minorHAnsi"/>
              </w:rPr>
              <w:t>2</w:t>
            </w:r>
          </w:p>
        </w:tc>
      </w:tr>
      <w:tr w:rsidR="009F18C0" w:rsidRPr="00166B1F" w14:paraId="2F7EB11B" w14:textId="77777777" w:rsidTr="00166B1F">
        <w:trPr>
          <w:trHeight w:val="340"/>
        </w:trPr>
        <w:tc>
          <w:tcPr>
            <w:tcW w:w="562" w:type="dxa"/>
            <w:shd w:val="clear" w:color="auto" w:fill="auto"/>
            <w:vAlign w:val="center"/>
          </w:tcPr>
          <w:p w14:paraId="71B907C9" w14:textId="5F198350" w:rsidR="009F18C0" w:rsidRPr="00166B1F" w:rsidRDefault="009F18C0" w:rsidP="009F18C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66B1F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938" w:type="dxa"/>
            <w:shd w:val="clear" w:color="auto" w:fill="auto"/>
          </w:tcPr>
          <w:p w14:paraId="626CA859" w14:textId="12553BC6" w:rsidR="009F18C0" w:rsidRPr="00166B1F" w:rsidRDefault="009F18C0" w:rsidP="009F18C0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166B1F">
              <w:rPr>
                <w:rFonts w:asciiTheme="minorHAnsi" w:hAnsiTheme="minorHAnsi" w:cstheme="minorHAnsi"/>
              </w:rPr>
              <w:t>Anatomia, biomechanika kończyny dolnej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7D8341C2" w14:textId="12F25133" w:rsidR="009F18C0" w:rsidRPr="00166B1F" w:rsidRDefault="009F18C0" w:rsidP="009F18C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66B1F">
              <w:rPr>
                <w:rFonts w:asciiTheme="minorHAnsi" w:hAnsiTheme="minorHAnsi" w:cstheme="minorHAnsi"/>
              </w:rPr>
              <w:t>2</w:t>
            </w:r>
          </w:p>
        </w:tc>
      </w:tr>
      <w:tr w:rsidR="009F18C0" w:rsidRPr="00166B1F" w14:paraId="2018AE6C" w14:textId="77777777" w:rsidTr="00166B1F">
        <w:trPr>
          <w:trHeight w:val="340"/>
        </w:trPr>
        <w:tc>
          <w:tcPr>
            <w:tcW w:w="562" w:type="dxa"/>
            <w:shd w:val="clear" w:color="auto" w:fill="auto"/>
            <w:vAlign w:val="center"/>
          </w:tcPr>
          <w:p w14:paraId="75BF8775" w14:textId="783CE7E4" w:rsidR="009F18C0" w:rsidRPr="00166B1F" w:rsidRDefault="009F18C0" w:rsidP="009F18C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66B1F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938" w:type="dxa"/>
            <w:shd w:val="clear" w:color="auto" w:fill="auto"/>
          </w:tcPr>
          <w:p w14:paraId="4FBC9401" w14:textId="6AE2DB71" w:rsidR="009F18C0" w:rsidRPr="00166B1F" w:rsidRDefault="009F18C0" w:rsidP="009F18C0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166B1F">
              <w:rPr>
                <w:rFonts w:asciiTheme="minorHAnsi" w:hAnsiTheme="minorHAnsi" w:cstheme="minorHAnsi"/>
              </w:rPr>
              <w:t>Anatomia i biomechanika kręgosłupa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1086D7FD" w14:textId="7521C6F3" w:rsidR="009F18C0" w:rsidRPr="00166B1F" w:rsidRDefault="009F18C0" w:rsidP="009F18C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66B1F">
              <w:rPr>
                <w:rFonts w:asciiTheme="minorHAnsi" w:hAnsiTheme="minorHAnsi" w:cstheme="minorHAnsi"/>
              </w:rPr>
              <w:t>1</w:t>
            </w:r>
          </w:p>
        </w:tc>
      </w:tr>
      <w:tr w:rsidR="00E43ADD" w:rsidRPr="00166B1F" w14:paraId="5A9CDF83" w14:textId="77777777" w:rsidTr="00166B1F">
        <w:trPr>
          <w:trHeight w:val="340"/>
        </w:trPr>
        <w:tc>
          <w:tcPr>
            <w:tcW w:w="8500" w:type="dxa"/>
            <w:gridSpan w:val="2"/>
            <w:shd w:val="clear" w:color="auto" w:fill="auto"/>
            <w:vAlign w:val="center"/>
          </w:tcPr>
          <w:p w14:paraId="3D06540C" w14:textId="77777777" w:rsidR="00E43ADD" w:rsidRPr="00166B1F" w:rsidRDefault="00E43ADD" w:rsidP="00BD7AC8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166B1F">
              <w:rPr>
                <w:rFonts w:asciiTheme="minorHAnsi" w:hAnsiTheme="minorHAnsi" w:cstheme="minorHAnsi"/>
                <w:b/>
              </w:rPr>
              <w:t>RAZEM: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36D3136C" w14:textId="01FA12F1" w:rsidR="00E43ADD" w:rsidRPr="00166B1F" w:rsidRDefault="00A74848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66B1F">
              <w:rPr>
                <w:rFonts w:asciiTheme="minorHAnsi" w:hAnsiTheme="minorHAnsi" w:cstheme="minorHAnsi"/>
                <w:b/>
              </w:rPr>
              <w:t>15</w:t>
            </w:r>
          </w:p>
        </w:tc>
      </w:tr>
    </w:tbl>
    <w:p w14:paraId="3DA25A6B" w14:textId="77777777" w:rsidR="006C6719" w:rsidRPr="00A3394F" w:rsidRDefault="006C6719" w:rsidP="00447FF7">
      <w:pPr>
        <w:spacing w:after="0" w:line="276" w:lineRule="auto"/>
        <w:jc w:val="both"/>
        <w:rPr>
          <w:rFonts w:cstheme="minorHAnsi"/>
        </w:rPr>
      </w:pPr>
      <w:bookmarkStart w:id="2" w:name="_GoBack"/>
      <w:bookmarkEnd w:id="0"/>
      <w:bookmarkEnd w:id="1"/>
      <w:bookmarkEnd w:id="2"/>
    </w:p>
    <w:tbl>
      <w:tblPr>
        <w:tblpPr w:leftFromText="141" w:rightFromText="141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3"/>
        <w:gridCol w:w="8199"/>
        <w:gridCol w:w="1276"/>
      </w:tblGrid>
      <w:tr w:rsidR="00A3394F" w:rsidRPr="00166B1F" w14:paraId="21948729" w14:textId="77777777" w:rsidTr="00166B1F">
        <w:trPr>
          <w:trHeight w:val="340"/>
        </w:trPr>
        <w:tc>
          <w:tcPr>
            <w:tcW w:w="9918" w:type="dxa"/>
            <w:gridSpan w:val="3"/>
            <w:shd w:val="clear" w:color="auto" w:fill="auto"/>
            <w:vAlign w:val="center"/>
          </w:tcPr>
          <w:p w14:paraId="22AEA8F5" w14:textId="194AE887" w:rsidR="00A3394F" w:rsidRPr="00166B1F" w:rsidRDefault="00A74848" w:rsidP="00166B1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66B1F">
              <w:rPr>
                <w:rFonts w:asciiTheme="minorHAnsi" w:hAnsiTheme="minorHAnsi" w:cstheme="minorHAnsi"/>
                <w:b/>
              </w:rPr>
              <w:t>Terapia manualna</w:t>
            </w:r>
            <w:r w:rsidR="00A3394F" w:rsidRPr="00166B1F">
              <w:rPr>
                <w:rFonts w:asciiTheme="minorHAnsi" w:hAnsiTheme="minorHAnsi" w:cstheme="minorHAnsi"/>
                <w:b/>
              </w:rPr>
              <w:t xml:space="preserve">, </w:t>
            </w:r>
            <w:r w:rsidR="00166B1F" w:rsidRPr="00166B1F">
              <w:rPr>
                <w:rFonts w:asciiTheme="minorHAnsi" w:hAnsiTheme="minorHAnsi" w:cstheme="minorHAnsi"/>
                <w:b/>
              </w:rPr>
              <w:t>ĆWICZENIA</w:t>
            </w:r>
            <w:r w:rsidRPr="00166B1F">
              <w:rPr>
                <w:rFonts w:asciiTheme="minorHAnsi" w:hAnsiTheme="minorHAnsi" w:cstheme="minorHAnsi"/>
                <w:b/>
              </w:rPr>
              <w:t>, 10</w:t>
            </w:r>
            <w:r w:rsidR="00A3394F" w:rsidRPr="00166B1F">
              <w:rPr>
                <w:rFonts w:asciiTheme="minorHAnsi" w:hAnsiTheme="minorHAnsi" w:cstheme="minorHAnsi"/>
                <w:b/>
              </w:rPr>
              <w:t xml:space="preserve"> godz. dydaktycznych</w:t>
            </w:r>
          </w:p>
        </w:tc>
      </w:tr>
      <w:tr w:rsidR="00A3394F" w:rsidRPr="00166B1F" w14:paraId="7EDD73F5" w14:textId="77777777" w:rsidTr="00166B1F">
        <w:trPr>
          <w:trHeight w:val="340"/>
        </w:trPr>
        <w:tc>
          <w:tcPr>
            <w:tcW w:w="443" w:type="dxa"/>
            <w:shd w:val="clear" w:color="auto" w:fill="auto"/>
            <w:vAlign w:val="center"/>
          </w:tcPr>
          <w:p w14:paraId="5A1206A9" w14:textId="77777777" w:rsidR="00A3394F" w:rsidRPr="00166B1F" w:rsidRDefault="00A3394F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66B1F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8199" w:type="dxa"/>
            <w:shd w:val="clear" w:color="auto" w:fill="auto"/>
            <w:vAlign w:val="center"/>
          </w:tcPr>
          <w:p w14:paraId="00966846" w14:textId="77777777" w:rsidR="00A3394F" w:rsidRPr="00166B1F" w:rsidRDefault="00A3394F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66B1F">
              <w:rPr>
                <w:rFonts w:asciiTheme="minorHAnsi" w:hAnsiTheme="minorHAnsi" w:cstheme="minorHAnsi"/>
                <w:b/>
              </w:rPr>
              <w:t>Temat materiałów e-learningowych do zajęć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2B07F8" w14:textId="77777777" w:rsidR="00A3394F" w:rsidRPr="00166B1F" w:rsidRDefault="00A3394F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66B1F">
              <w:rPr>
                <w:rFonts w:asciiTheme="minorHAnsi" w:hAnsiTheme="minorHAnsi" w:cstheme="minorHAnsi"/>
                <w:b/>
              </w:rPr>
              <w:t>Godziny dydaktyczne</w:t>
            </w:r>
          </w:p>
        </w:tc>
      </w:tr>
      <w:tr w:rsidR="009F18C0" w:rsidRPr="00166B1F" w14:paraId="344E980D" w14:textId="77777777" w:rsidTr="00166B1F">
        <w:trPr>
          <w:trHeight w:val="340"/>
        </w:trPr>
        <w:tc>
          <w:tcPr>
            <w:tcW w:w="443" w:type="dxa"/>
            <w:shd w:val="clear" w:color="auto" w:fill="auto"/>
            <w:vAlign w:val="center"/>
          </w:tcPr>
          <w:p w14:paraId="10B6728F" w14:textId="77777777" w:rsidR="009F18C0" w:rsidRPr="00166B1F" w:rsidRDefault="009F18C0" w:rsidP="009F18C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66B1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199" w:type="dxa"/>
            <w:shd w:val="clear" w:color="auto" w:fill="auto"/>
          </w:tcPr>
          <w:p w14:paraId="42558D13" w14:textId="26A0FB68" w:rsidR="009F18C0" w:rsidRPr="00166B1F" w:rsidRDefault="009F18C0" w:rsidP="009F18C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6B1F">
              <w:rPr>
                <w:rFonts w:asciiTheme="minorHAnsi" w:hAnsiTheme="minorHAnsi" w:cstheme="minorHAnsi"/>
                <w:sz w:val="22"/>
                <w:szCs w:val="22"/>
              </w:rPr>
              <w:t xml:space="preserve">Wybrane zabiegi  manualne wg. </w:t>
            </w:r>
            <w:proofErr w:type="spellStart"/>
            <w:r w:rsidRPr="00166B1F">
              <w:rPr>
                <w:rFonts w:asciiTheme="minorHAnsi" w:hAnsiTheme="minorHAnsi" w:cstheme="minorHAnsi"/>
                <w:sz w:val="22"/>
                <w:szCs w:val="22"/>
              </w:rPr>
              <w:t>Kaltenborna</w:t>
            </w:r>
            <w:proofErr w:type="spellEnd"/>
            <w:r w:rsidRPr="00166B1F">
              <w:rPr>
                <w:rFonts w:asciiTheme="minorHAnsi" w:hAnsiTheme="minorHAnsi" w:cstheme="minorHAnsi"/>
                <w:sz w:val="22"/>
                <w:szCs w:val="22"/>
              </w:rPr>
              <w:t xml:space="preserve">, diagnostyka i sposoby postępowania terapeutycznego w obrębie obręczy barkowej, stawu łokciowego, i </w:t>
            </w:r>
            <w:proofErr w:type="spellStart"/>
            <w:r w:rsidRPr="00166B1F">
              <w:rPr>
                <w:rFonts w:asciiTheme="minorHAnsi" w:hAnsiTheme="minorHAnsi" w:cstheme="minorHAnsi"/>
                <w:sz w:val="22"/>
                <w:szCs w:val="22"/>
              </w:rPr>
              <w:t>dystalnej</w:t>
            </w:r>
            <w:proofErr w:type="spellEnd"/>
            <w:r w:rsidRPr="00166B1F">
              <w:rPr>
                <w:rFonts w:asciiTheme="minorHAnsi" w:hAnsiTheme="minorHAnsi" w:cstheme="minorHAnsi"/>
                <w:sz w:val="22"/>
                <w:szCs w:val="22"/>
              </w:rPr>
              <w:t xml:space="preserve"> części kończyny górnej.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11E36C" w14:textId="4302CAEB" w:rsidR="009F18C0" w:rsidRPr="00166B1F" w:rsidRDefault="009F18C0" w:rsidP="009F18C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66B1F">
              <w:rPr>
                <w:rFonts w:asciiTheme="minorHAnsi" w:hAnsiTheme="minorHAnsi" w:cstheme="minorHAnsi"/>
              </w:rPr>
              <w:t>3</w:t>
            </w:r>
          </w:p>
        </w:tc>
      </w:tr>
      <w:tr w:rsidR="009F18C0" w:rsidRPr="00166B1F" w14:paraId="06DFB94B" w14:textId="77777777" w:rsidTr="00166B1F">
        <w:trPr>
          <w:trHeight w:val="340"/>
        </w:trPr>
        <w:tc>
          <w:tcPr>
            <w:tcW w:w="443" w:type="dxa"/>
            <w:shd w:val="clear" w:color="auto" w:fill="auto"/>
            <w:vAlign w:val="center"/>
          </w:tcPr>
          <w:p w14:paraId="462C0131" w14:textId="77777777" w:rsidR="009F18C0" w:rsidRPr="00166B1F" w:rsidRDefault="009F18C0" w:rsidP="009F18C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66B1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199" w:type="dxa"/>
            <w:shd w:val="clear" w:color="auto" w:fill="auto"/>
          </w:tcPr>
          <w:p w14:paraId="21367FCE" w14:textId="08D98214" w:rsidR="009F18C0" w:rsidRPr="00166B1F" w:rsidRDefault="009F18C0" w:rsidP="009F18C0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166B1F">
              <w:rPr>
                <w:rFonts w:asciiTheme="minorHAnsi" w:hAnsiTheme="minorHAnsi" w:cstheme="minorHAnsi"/>
              </w:rPr>
              <w:t xml:space="preserve">Wybrane zabiegi  manualne wg. </w:t>
            </w:r>
            <w:proofErr w:type="spellStart"/>
            <w:r w:rsidRPr="00166B1F">
              <w:rPr>
                <w:rFonts w:asciiTheme="minorHAnsi" w:hAnsiTheme="minorHAnsi" w:cstheme="minorHAnsi"/>
              </w:rPr>
              <w:t>Kaltenborna</w:t>
            </w:r>
            <w:proofErr w:type="spellEnd"/>
            <w:r w:rsidRPr="00166B1F">
              <w:rPr>
                <w:rFonts w:asciiTheme="minorHAnsi" w:hAnsiTheme="minorHAnsi" w:cstheme="minorHAnsi"/>
              </w:rPr>
              <w:t xml:space="preserve">, diagnostyka i sposoby postępowania terapeutycznego w obrębie stawu biodrowego, kolanowego, , i </w:t>
            </w:r>
            <w:proofErr w:type="spellStart"/>
            <w:r w:rsidRPr="00166B1F">
              <w:rPr>
                <w:rFonts w:asciiTheme="minorHAnsi" w:hAnsiTheme="minorHAnsi" w:cstheme="minorHAnsi"/>
              </w:rPr>
              <w:t>dystalnej</w:t>
            </w:r>
            <w:proofErr w:type="spellEnd"/>
            <w:r w:rsidRPr="00166B1F">
              <w:rPr>
                <w:rFonts w:asciiTheme="minorHAnsi" w:hAnsiTheme="minorHAnsi" w:cstheme="minorHAnsi"/>
              </w:rPr>
              <w:t xml:space="preserve"> części kończyny dolnej.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D1D4DB" w14:textId="7DC30E8C" w:rsidR="009F18C0" w:rsidRPr="00166B1F" w:rsidRDefault="009F18C0" w:rsidP="009F18C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66B1F">
              <w:rPr>
                <w:rFonts w:asciiTheme="minorHAnsi" w:hAnsiTheme="minorHAnsi" w:cstheme="minorHAnsi"/>
              </w:rPr>
              <w:t>3</w:t>
            </w:r>
          </w:p>
        </w:tc>
      </w:tr>
      <w:tr w:rsidR="009F18C0" w:rsidRPr="00166B1F" w14:paraId="573397AD" w14:textId="77777777" w:rsidTr="00166B1F">
        <w:trPr>
          <w:trHeight w:val="340"/>
        </w:trPr>
        <w:tc>
          <w:tcPr>
            <w:tcW w:w="443" w:type="dxa"/>
            <w:shd w:val="clear" w:color="auto" w:fill="auto"/>
            <w:vAlign w:val="center"/>
          </w:tcPr>
          <w:p w14:paraId="4FD41CA8" w14:textId="77777777" w:rsidR="009F18C0" w:rsidRPr="00166B1F" w:rsidRDefault="009F18C0" w:rsidP="009F18C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66B1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199" w:type="dxa"/>
            <w:shd w:val="clear" w:color="auto" w:fill="auto"/>
          </w:tcPr>
          <w:p w14:paraId="175C2B88" w14:textId="1B5FDCB6" w:rsidR="009F18C0" w:rsidRPr="00166B1F" w:rsidRDefault="009F18C0" w:rsidP="009F18C0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166B1F">
              <w:rPr>
                <w:rFonts w:asciiTheme="minorHAnsi" w:hAnsiTheme="minorHAnsi" w:cstheme="minorHAnsi"/>
              </w:rPr>
              <w:t xml:space="preserve">Wybrane zabiegi  manualne wg. </w:t>
            </w:r>
            <w:proofErr w:type="spellStart"/>
            <w:r w:rsidRPr="00166B1F">
              <w:rPr>
                <w:rFonts w:asciiTheme="minorHAnsi" w:hAnsiTheme="minorHAnsi" w:cstheme="minorHAnsi"/>
              </w:rPr>
              <w:t>Kaltenborna</w:t>
            </w:r>
            <w:proofErr w:type="spellEnd"/>
            <w:r w:rsidRPr="00166B1F">
              <w:rPr>
                <w:rFonts w:asciiTheme="minorHAnsi" w:hAnsiTheme="minorHAnsi" w:cstheme="minorHAnsi"/>
              </w:rPr>
              <w:t>, diagnostyka i sposoby postępowania terapeutycznego w obrębie obręczy miednicznej i lędźwiowego kręgosłupa.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FEB35C" w14:textId="40C2AD73" w:rsidR="009F18C0" w:rsidRPr="00166B1F" w:rsidRDefault="009F18C0" w:rsidP="009F18C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66B1F">
              <w:rPr>
                <w:rFonts w:asciiTheme="minorHAnsi" w:hAnsiTheme="minorHAnsi" w:cstheme="minorHAnsi"/>
              </w:rPr>
              <w:t>2</w:t>
            </w:r>
          </w:p>
        </w:tc>
      </w:tr>
      <w:tr w:rsidR="009F18C0" w:rsidRPr="00166B1F" w14:paraId="611580D4" w14:textId="77777777" w:rsidTr="00166B1F">
        <w:trPr>
          <w:trHeight w:val="340"/>
        </w:trPr>
        <w:tc>
          <w:tcPr>
            <w:tcW w:w="443" w:type="dxa"/>
            <w:shd w:val="clear" w:color="auto" w:fill="auto"/>
            <w:vAlign w:val="center"/>
          </w:tcPr>
          <w:p w14:paraId="714EBE15" w14:textId="77777777" w:rsidR="009F18C0" w:rsidRPr="00166B1F" w:rsidRDefault="009F18C0" w:rsidP="009F18C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66B1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199" w:type="dxa"/>
            <w:shd w:val="clear" w:color="auto" w:fill="auto"/>
          </w:tcPr>
          <w:p w14:paraId="74DF1D98" w14:textId="47A2E25F" w:rsidR="009F18C0" w:rsidRPr="00166B1F" w:rsidRDefault="009F18C0" w:rsidP="009F18C0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166B1F">
              <w:rPr>
                <w:rFonts w:asciiTheme="minorHAnsi" w:hAnsiTheme="minorHAnsi" w:cstheme="minorHAnsi"/>
              </w:rPr>
              <w:t xml:space="preserve">Wybrane zabiegi  manualne wg. </w:t>
            </w:r>
            <w:proofErr w:type="spellStart"/>
            <w:r w:rsidRPr="00166B1F">
              <w:rPr>
                <w:rFonts w:asciiTheme="minorHAnsi" w:hAnsiTheme="minorHAnsi" w:cstheme="minorHAnsi"/>
              </w:rPr>
              <w:t>Kaltenborna</w:t>
            </w:r>
            <w:proofErr w:type="spellEnd"/>
            <w:r w:rsidRPr="00166B1F">
              <w:rPr>
                <w:rFonts w:asciiTheme="minorHAnsi" w:hAnsiTheme="minorHAnsi" w:cstheme="minorHAnsi"/>
              </w:rPr>
              <w:t>, diagnostyka i sposoby postępowania terapeutycznego w obrębie piersiowego i szyjnego odcinka kręgosłupa.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7F34B3" w14:textId="0F72CFB7" w:rsidR="009F18C0" w:rsidRPr="00166B1F" w:rsidRDefault="009F18C0" w:rsidP="009F18C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66B1F">
              <w:rPr>
                <w:rFonts w:asciiTheme="minorHAnsi" w:hAnsiTheme="minorHAnsi" w:cstheme="minorHAnsi"/>
              </w:rPr>
              <w:t>2</w:t>
            </w:r>
          </w:p>
        </w:tc>
      </w:tr>
      <w:tr w:rsidR="00A3394F" w:rsidRPr="00166B1F" w14:paraId="63B87F59" w14:textId="77777777" w:rsidTr="00166B1F">
        <w:trPr>
          <w:trHeight w:val="340"/>
        </w:trPr>
        <w:tc>
          <w:tcPr>
            <w:tcW w:w="8642" w:type="dxa"/>
            <w:gridSpan w:val="2"/>
            <w:shd w:val="clear" w:color="auto" w:fill="auto"/>
            <w:vAlign w:val="center"/>
          </w:tcPr>
          <w:p w14:paraId="67630D44" w14:textId="77777777" w:rsidR="00A3394F" w:rsidRPr="00166B1F" w:rsidRDefault="00A3394F" w:rsidP="00BD7AC8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166B1F">
              <w:rPr>
                <w:rFonts w:asciiTheme="minorHAnsi" w:hAnsiTheme="minorHAnsi" w:cstheme="minorHAnsi"/>
                <w:b/>
              </w:rPr>
              <w:t>RAZEM: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00E75B" w14:textId="55F62744" w:rsidR="00A3394F" w:rsidRPr="00166B1F" w:rsidRDefault="00A74848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66B1F">
              <w:rPr>
                <w:rFonts w:asciiTheme="minorHAnsi" w:hAnsiTheme="minorHAnsi" w:cstheme="minorHAnsi"/>
                <w:b/>
              </w:rPr>
              <w:t>10</w:t>
            </w:r>
          </w:p>
        </w:tc>
      </w:tr>
    </w:tbl>
    <w:p w14:paraId="37FA6BC0" w14:textId="77777777" w:rsidR="00E43ADD" w:rsidRPr="00B102D8" w:rsidRDefault="00E43ADD" w:rsidP="00447FF7">
      <w:pPr>
        <w:numPr>
          <w:ilvl w:val="0"/>
          <w:numId w:val="13"/>
        </w:numPr>
        <w:suppressAutoHyphens w:val="0"/>
        <w:autoSpaceDN/>
        <w:spacing w:before="240"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Zadaniem Wykonawcy będzie opracowane materiałów do nauczania zdalnego, które  powinny być poprawne merytorycznie oraz spełniać kryteria kursu e-learningowego.</w:t>
      </w:r>
    </w:p>
    <w:p w14:paraId="1D04663D" w14:textId="77777777" w:rsidR="00E43ADD" w:rsidRPr="00B102D8" w:rsidRDefault="00E43ADD" w:rsidP="00447FF7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Podstawowe cechy kursu e-learningowego:</w:t>
      </w:r>
    </w:p>
    <w:p w14:paraId="4CD3028F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418" w:hanging="425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Multimedialny, o różnorodnej formie przekazu wiedzy.</w:t>
      </w:r>
    </w:p>
    <w:p w14:paraId="5615FDF7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418" w:hanging="425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Kurs nie może zawierać wyłącznie tekstu z rysunkami, wykresami, wzorami itp. (nie mogą to być tylko pliki pdf).</w:t>
      </w:r>
    </w:p>
    <w:p w14:paraId="24BCDAA7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 xml:space="preserve">Zamieszczone materiały powinny zawierać treści multimedialne i interaktywne, takie jak animacje, nagrania audio, grafiki, filmy itp. </w:t>
      </w:r>
    </w:p>
    <w:p w14:paraId="7C1CFE0C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Materiały i forma przekazu powinna umożliwiać jak najlepsze i najprostsze przekazanie studentowi wiedzy i zrozumienie zagadnienia/tematu/procesu/zjawiska.</w:t>
      </w:r>
    </w:p>
    <w:p w14:paraId="7F4B1A33" w14:textId="77777777" w:rsidR="00E43ADD" w:rsidRPr="00B102D8" w:rsidRDefault="00E43ADD" w:rsidP="00447FF7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 xml:space="preserve">Parametry techniczne: </w:t>
      </w:r>
    </w:p>
    <w:p w14:paraId="7F3922DD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Kurs powinien charakteryzować się wysoką jakością techniczną zamieszczonych materiałów.</w:t>
      </w:r>
    </w:p>
    <w:p w14:paraId="4DFB80BB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Rysunki, wykresy, wzory, animacje itp. powinny być czytelne.</w:t>
      </w:r>
    </w:p>
    <w:p w14:paraId="448656EE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Należy dobierać kolory w taki sposób, aby materiał był czytelny nie tylko na monitorze komputera, ale również podczas wyświetlania na projektorze multimedialnym.</w:t>
      </w:r>
    </w:p>
    <w:p w14:paraId="70C1CFDC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 xml:space="preserve">Jakość filmów, dźwięku, materiałów multimedialnych itp. powinna być dostosowana do przekazywanej treści. </w:t>
      </w:r>
    </w:p>
    <w:p w14:paraId="56501E3C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Materiały do nauczania zdalnego powinny być czytelne, tak przygotowane aby student nie miał problemu z odczytem informacji w nich zawartych.</w:t>
      </w:r>
    </w:p>
    <w:p w14:paraId="5AA4D29D" w14:textId="77777777" w:rsidR="00E43ADD" w:rsidRPr="00B102D8" w:rsidRDefault="00E43ADD" w:rsidP="00447FF7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Interaktywny, o zróżnicowanych elementach weryfikacji wiedzy, umiejętności i kompetencji.</w:t>
      </w:r>
    </w:p>
    <w:p w14:paraId="0030C3AE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Należy wykorzystać zróżnicowane metody weryfikacji wiedzy lub umiejętności, takie jak: quizy, pytania kontrolne, zadania, prace do przesłania, korzystania z forum, inne aktywności bieżące, systematyczne w kursie.</w:t>
      </w:r>
    </w:p>
    <w:p w14:paraId="69CF9A3D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Ocenione zadanie musi posiadać informację zwrotną do studentów odnośnie uzyskanych wyników i osiągnięcia efektów uczenia się.</w:t>
      </w:r>
    </w:p>
    <w:p w14:paraId="5C5D008F" w14:textId="77777777" w:rsidR="00E43ADD" w:rsidRPr="00B102D8" w:rsidRDefault="00E43ADD" w:rsidP="00447FF7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Logiczny, podział materiału zgodny z liczbą godzin opracowywanej formy zajęć.</w:t>
      </w:r>
    </w:p>
    <w:p w14:paraId="76EB5379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Opracowany materiał ćwiczeń, laboratoriów lub pracowni specjalistycznej powinien odpowiadać treściom zawartym w sylabusie z podziałem na pracę w fizycznym laboratorium i pracę możliwą do realizacji online, samodzielnie przez studenta.</w:t>
      </w:r>
    </w:p>
    <w:p w14:paraId="3CEE4DE1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Dobrą praktyką jest, aby liczba modułów odpowiadała liczbie godzin przedmiotu.</w:t>
      </w:r>
    </w:p>
    <w:p w14:paraId="1D2E9392" w14:textId="77777777" w:rsidR="00E43ADD" w:rsidRPr="00B102D8" w:rsidRDefault="00E43ADD" w:rsidP="00447FF7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Aktywny, dostępny, aktualny, linki do źródeł zewnętrznych.</w:t>
      </w:r>
      <w:r w:rsidRPr="00B102D8">
        <w:rPr>
          <w:rFonts w:asciiTheme="minorHAnsi" w:hAnsiTheme="minorHAnsi" w:cstheme="minorHAnsi"/>
        </w:rPr>
        <w:tab/>
        <w:t xml:space="preserve"> </w:t>
      </w:r>
    </w:p>
    <w:p w14:paraId="1EE011EC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Zamieszczane treści w formie linków do dodatkowych źródeł zewnętrznych muszą być opatrzone datą weryfikacji źródła np. materiał z dnia 2020-01-30,</w:t>
      </w:r>
    </w:p>
    <w:p w14:paraId="151C41F6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Pliki z materiałami do kursów powinny być zapisane na platformie e-learningowej „</w:t>
      </w:r>
      <w:proofErr w:type="spellStart"/>
      <w:r w:rsidRPr="00447FF7">
        <w:rPr>
          <w:rFonts w:asciiTheme="minorHAnsi" w:hAnsiTheme="minorHAnsi" w:cstheme="minorHAnsi"/>
        </w:rPr>
        <w:t>moodle</w:t>
      </w:r>
      <w:proofErr w:type="spellEnd"/>
      <w:r w:rsidRPr="00447FF7">
        <w:rPr>
          <w:rFonts w:asciiTheme="minorHAnsi" w:hAnsiTheme="minorHAnsi" w:cstheme="minorHAnsi"/>
        </w:rPr>
        <w:t xml:space="preserve">” w </w:t>
      </w:r>
      <w:r w:rsidRPr="00B102D8">
        <w:rPr>
          <w:rFonts w:asciiTheme="minorHAnsi" w:hAnsiTheme="minorHAnsi" w:cstheme="minorHAnsi"/>
        </w:rPr>
        <w:t xml:space="preserve">lokalizacji </w:t>
      </w:r>
      <w:hyperlink r:id="rId8" w:history="1">
        <w:r w:rsidRPr="00B102D8">
          <w:rPr>
            <w:rStyle w:val="Hipercze"/>
            <w:rFonts w:asciiTheme="minorHAnsi" w:hAnsiTheme="minorHAnsi" w:cstheme="minorHAnsi"/>
          </w:rPr>
          <w:t>https://elearning.pwsip.edu.pl</w:t>
        </w:r>
      </w:hyperlink>
      <w:r w:rsidRPr="00B102D8">
        <w:rPr>
          <w:rFonts w:asciiTheme="minorHAnsi" w:hAnsiTheme="minorHAnsi" w:cstheme="minorHAnsi"/>
        </w:rPr>
        <w:t>/  .</w:t>
      </w:r>
    </w:p>
    <w:p w14:paraId="781B28D2" w14:textId="77777777" w:rsidR="00E43ADD" w:rsidRPr="00B102D8" w:rsidRDefault="00E43ADD" w:rsidP="00447FF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B102D8">
        <w:rPr>
          <w:rFonts w:cstheme="minorHAnsi"/>
          <w:color w:val="000000"/>
        </w:rPr>
        <w:t>Określenie sposobu i czasu konsultacji zdalnych z prowadzącym (forum, czat, konsultacje on-</w:t>
      </w:r>
      <w:proofErr w:type="spellStart"/>
      <w:r w:rsidRPr="00B102D8">
        <w:rPr>
          <w:rFonts w:cstheme="minorHAnsi"/>
          <w:color w:val="000000"/>
        </w:rPr>
        <w:t>line</w:t>
      </w:r>
      <w:proofErr w:type="spellEnd"/>
      <w:r w:rsidRPr="00B102D8">
        <w:rPr>
          <w:rFonts w:cstheme="minorHAnsi"/>
          <w:color w:val="000000"/>
        </w:rPr>
        <w:t>),</w:t>
      </w:r>
    </w:p>
    <w:p w14:paraId="44F9F1CE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ind w:left="1353"/>
        <w:rPr>
          <w:rFonts w:cstheme="minorHAnsi"/>
          <w:color w:val="000000"/>
        </w:rPr>
      </w:pPr>
      <w:r w:rsidRPr="00B102D8">
        <w:rPr>
          <w:rFonts w:cstheme="minorHAnsi"/>
          <w:color w:val="000000"/>
        </w:rPr>
        <w:t>Kurs powinien zawierać wybrane formy komunikacji ze studentem oraz umożliwiać zdalne konsultacje poprzez wykorzystanie modułu forum, czatu lub innych komponentów dostępnych na platformie e-learningowej.</w:t>
      </w:r>
    </w:p>
    <w:p w14:paraId="43BE4CDE" w14:textId="77777777" w:rsidR="00E43ADD" w:rsidRPr="00B102D8" w:rsidRDefault="00E43ADD" w:rsidP="00447FF7">
      <w:pPr>
        <w:pStyle w:val="Akapitzlist"/>
        <w:numPr>
          <w:ilvl w:val="0"/>
          <w:numId w:val="13"/>
        </w:numPr>
        <w:autoSpaceDE w:val="0"/>
        <w:adjustRightInd w:val="0"/>
        <w:spacing w:after="0" w:line="276" w:lineRule="auto"/>
        <w:rPr>
          <w:rFonts w:cstheme="minorHAnsi"/>
          <w:color w:val="000000"/>
        </w:rPr>
      </w:pPr>
      <w:r w:rsidRPr="00B102D8">
        <w:rPr>
          <w:rFonts w:cstheme="minorHAnsi"/>
          <w:color w:val="000000"/>
        </w:rPr>
        <w:lastRenderedPageBreak/>
        <w:t>Realizacja kursu będzie mo</w:t>
      </w:r>
      <w:r w:rsidR="002D58A3">
        <w:rPr>
          <w:rFonts w:cstheme="minorHAnsi"/>
          <w:color w:val="000000"/>
        </w:rPr>
        <w:t>nitorowana przez koordynatora ds</w:t>
      </w:r>
      <w:r w:rsidRPr="00B102D8">
        <w:rPr>
          <w:rFonts w:cstheme="minorHAnsi"/>
          <w:color w:val="000000"/>
        </w:rPr>
        <w:t>.</w:t>
      </w:r>
      <w:r w:rsidR="002D58A3">
        <w:rPr>
          <w:rFonts w:cstheme="minorHAnsi"/>
          <w:color w:val="000000"/>
        </w:rPr>
        <w:t xml:space="preserve"> e</w:t>
      </w:r>
      <w:r w:rsidRPr="00B102D8">
        <w:rPr>
          <w:rFonts w:cstheme="minorHAnsi"/>
          <w:color w:val="000000"/>
        </w:rPr>
        <w:t xml:space="preserve"> – learningu zgodnie z harmonogramem zamieszczonym na platformie </w:t>
      </w:r>
      <w:hyperlink r:id="rId9" w:history="1">
        <w:r w:rsidRPr="00B102D8">
          <w:rPr>
            <w:rStyle w:val="Hipercze"/>
            <w:rFonts w:cstheme="minorHAnsi"/>
          </w:rPr>
          <w:t>https://elearning.pwsip.edu.pl/</w:t>
        </w:r>
      </w:hyperlink>
      <w:r w:rsidRPr="00B102D8">
        <w:rPr>
          <w:rFonts w:cstheme="minorHAnsi"/>
          <w:color w:val="000000"/>
        </w:rPr>
        <w:t xml:space="preserve"> (zał. nr X)</w:t>
      </w:r>
    </w:p>
    <w:p w14:paraId="7697C31A" w14:textId="77777777" w:rsidR="00E43ADD" w:rsidRPr="00B102D8" w:rsidRDefault="00E43ADD" w:rsidP="00447FF7">
      <w:pPr>
        <w:pStyle w:val="Akapitzlist"/>
        <w:numPr>
          <w:ilvl w:val="0"/>
          <w:numId w:val="13"/>
        </w:numPr>
        <w:autoSpaceDE w:val="0"/>
        <w:adjustRightInd w:val="0"/>
        <w:spacing w:after="0" w:line="276" w:lineRule="auto"/>
        <w:rPr>
          <w:rFonts w:cstheme="minorHAnsi"/>
          <w:color w:val="000000"/>
        </w:rPr>
      </w:pPr>
      <w:r w:rsidRPr="00B102D8">
        <w:rPr>
          <w:rFonts w:cstheme="minorHAnsi"/>
          <w:color w:val="000000"/>
        </w:rPr>
        <w:t>Wszystkie wytworzone materiały muszą posiadać logo projektu</w:t>
      </w:r>
    </w:p>
    <w:p w14:paraId="3724B036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djustRightInd w:val="0"/>
        <w:spacing w:after="0" w:line="276" w:lineRule="auto"/>
        <w:ind w:left="1418" w:hanging="502"/>
        <w:rPr>
          <w:rFonts w:cstheme="minorHAnsi"/>
          <w:color w:val="000000"/>
        </w:rPr>
      </w:pPr>
      <w:r w:rsidRPr="00B102D8">
        <w:rPr>
          <w:rFonts w:cstheme="minorHAnsi"/>
        </w:rPr>
        <w:t>Poniższe informacje stosuje się do oznakowania materiałów tekstowych, prezentacji, grafiki, animacji, audio-wideo, kursu, zasobów kursu, np. quizu, aktywności itp.</w:t>
      </w:r>
    </w:p>
    <w:p w14:paraId="1588D386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djustRightInd w:val="0"/>
        <w:spacing w:after="0" w:line="276" w:lineRule="auto"/>
        <w:ind w:left="1418" w:hanging="502"/>
        <w:rPr>
          <w:rFonts w:cstheme="minorHAnsi"/>
          <w:color w:val="000000"/>
        </w:rPr>
      </w:pPr>
      <w:r w:rsidRPr="00B102D8">
        <w:rPr>
          <w:rFonts w:cstheme="minorHAnsi"/>
        </w:rPr>
        <w:t xml:space="preserve">Materiały wyświetlane w kolorze, drukowane w kolorze, oprócz logo i nazwy projektu, powinno oznaczyć się tenże materiał o znak barw RP, w materiałach czarno-białych, monochromatycznych znak barw RP nie stosuje się. </w:t>
      </w:r>
    </w:p>
    <w:p w14:paraId="3D276F3B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djustRightInd w:val="0"/>
        <w:spacing w:after="0" w:line="276" w:lineRule="auto"/>
        <w:ind w:left="1418" w:hanging="502"/>
        <w:rPr>
          <w:rFonts w:cstheme="minorHAnsi"/>
          <w:color w:val="000000"/>
        </w:rPr>
      </w:pPr>
      <w:r w:rsidRPr="00B102D8">
        <w:rPr>
          <w:rFonts w:cstheme="minorHAnsi"/>
        </w:rPr>
        <w:t xml:space="preserve">W każdym kursie tworzonym na stronie </w:t>
      </w:r>
      <w:hyperlink r:id="rId10" w:history="1">
        <w:r w:rsidRPr="00B102D8">
          <w:rPr>
            <w:rStyle w:val="Hipercze"/>
            <w:rFonts w:cstheme="minorHAnsi"/>
          </w:rPr>
          <w:t>https://elearning.pwsip.edu.pl</w:t>
        </w:r>
      </w:hyperlink>
      <w:r w:rsidRPr="00B102D8">
        <w:rPr>
          <w:rFonts w:cstheme="minorHAnsi"/>
        </w:rPr>
        <w:t xml:space="preserve"> należy umieścić nagłówek i stopkę. </w:t>
      </w:r>
    </w:p>
    <w:p w14:paraId="2CE30313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djustRightInd w:val="0"/>
        <w:spacing w:after="0" w:line="276" w:lineRule="auto"/>
        <w:ind w:left="1418" w:hanging="502"/>
        <w:rPr>
          <w:rFonts w:cstheme="minorHAnsi"/>
          <w:color w:val="000000"/>
        </w:rPr>
      </w:pPr>
      <w:r w:rsidRPr="00B102D8">
        <w:rPr>
          <w:rFonts w:cstheme="minorHAnsi"/>
          <w:color w:val="000000"/>
        </w:rPr>
        <w:t>P</w:t>
      </w:r>
      <w:r w:rsidRPr="00B102D8">
        <w:rPr>
          <w:rFonts w:cstheme="minorHAnsi"/>
        </w:rPr>
        <w:t xml:space="preserve">liki z oznakowaniem i wytycznymi będą dostępne do pobrania z platformy </w:t>
      </w:r>
      <w:hyperlink r:id="rId11" w:history="1">
        <w:r w:rsidRPr="00B102D8">
          <w:rPr>
            <w:rStyle w:val="Hipercze"/>
            <w:rFonts w:cstheme="minorHAnsi"/>
          </w:rPr>
          <w:t>https://elearning.pwsip.edu.pl</w:t>
        </w:r>
      </w:hyperlink>
      <w:r w:rsidRPr="00B102D8">
        <w:rPr>
          <w:rFonts w:cstheme="minorHAnsi"/>
        </w:rPr>
        <w:t xml:space="preserve"> w trakcie realizacji zlecenia.</w:t>
      </w:r>
    </w:p>
    <w:p w14:paraId="1BF9C52C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djustRightInd w:val="0"/>
        <w:spacing w:after="0" w:line="276" w:lineRule="auto"/>
        <w:ind w:left="1418" w:hanging="502"/>
        <w:rPr>
          <w:rFonts w:cstheme="minorHAnsi"/>
          <w:color w:val="000000"/>
        </w:rPr>
      </w:pPr>
      <w:r w:rsidRPr="00B102D8">
        <w:rPr>
          <w:rFonts w:cstheme="minorHAnsi"/>
        </w:rPr>
        <w:t xml:space="preserve">W przypadku przygotowywania innej formy treści oznakowanie powinno zawierać nagłówek i stopkę projektu. Przykładowo robiąc animację czy filmy, to w takim przypadku pierwsze sekundy powinny wyświetlać oznakowania jak w przypadku szablony prezentacji wraz z nazwą przedmiotu, tytułem treści, numerem wykładu, zajęć itp. Na koniec powinna wyświetlić się informacja jak na ostatnim slajdzie szablonu prezentacji. </w:t>
      </w:r>
    </w:p>
    <w:p w14:paraId="580DF795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djustRightInd w:val="0"/>
        <w:spacing w:after="0" w:line="276" w:lineRule="auto"/>
        <w:ind w:left="1418" w:hanging="502"/>
        <w:rPr>
          <w:rFonts w:cstheme="minorHAnsi"/>
        </w:rPr>
      </w:pPr>
      <w:r w:rsidRPr="00B102D8">
        <w:rPr>
          <w:rFonts w:cstheme="minorHAnsi"/>
        </w:rPr>
        <w:t>Istnieje pewna dowolność oznakowania, ważne jest aby pojedynczy zapisany i później otwarty materiał na/z dysku studenta był oznakowany w taki sposób aby było jednoznaczne, iż pochodzi on z projektu KPK II, finansowanego ze środków UE. (wystarczy wykorzystać nagłówek i stopkę)</w:t>
      </w:r>
      <w:r w:rsidR="001B3751">
        <w:rPr>
          <w:rFonts w:cstheme="minorHAnsi"/>
        </w:rPr>
        <w:t>.</w:t>
      </w:r>
    </w:p>
    <w:sectPr w:rsidR="00E43ADD" w:rsidRPr="00B102D8" w:rsidSect="006C6719">
      <w:headerReference w:type="default" r:id="rId12"/>
      <w:footerReference w:type="default" r:id="rId13"/>
      <w:pgSz w:w="11906" w:h="16838"/>
      <w:pgMar w:top="2269" w:right="1133" w:bottom="1134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E2B25" w14:textId="77777777" w:rsidR="00FC4BEF" w:rsidRDefault="00FC4BEF">
      <w:pPr>
        <w:spacing w:after="0" w:line="240" w:lineRule="auto"/>
      </w:pPr>
      <w:r>
        <w:separator/>
      </w:r>
    </w:p>
  </w:endnote>
  <w:endnote w:type="continuationSeparator" w:id="0">
    <w:p w14:paraId="2A005B78" w14:textId="77777777" w:rsidR="00FC4BEF" w:rsidRDefault="00FC4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9FD29" w14:textId="77777777"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0C06257" wp14:editId="1F89950D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96162" w14:textId="77777777" w:rsidR="00FC4BEF" w:rsidRDefault="00FC4BE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5CC55A3" w14:textId="77777777" w:rsidR="00FC4BEF" w:rsidRDefault="00FC4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E9865" w14:textId="77777777"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4F35F62" wp14:editId="379F2E4F">
          <wp:simplePos x="0" y="0"/>
          <wp:positionH relativeFrom="page">
            <wp:posOffset>11911</wp:posOffset>
          </wp:positionH>
          <wp:positionV relativeFrom="paragraph">
            <wp:posOffset>332993</wp:posOffset>
          </wp:positionV>
          <wp:extent cx="7509271" cy="403860"/>
          <wp:effectExtent l="0" t="0" r="0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271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133ED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60645A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23309B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26444C9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A783C"/>
    <w:multiLevelType w:val="hybridMultilevel"/>
    <w:tmpl w:val="76A2C7AE"/>
    <w:lvl w:ilvl="0" w:tplc="2C68DE8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05433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AF31D9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00F3842"/>
    <w:multiLevelType w:val="hybridMultilevel"/>
    <w:tmpl w:val="7F44C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C0C95"/>
    <w:multiLevelType w:val="hybridMultilevel"/>
    <w:tmpl w:val="B50285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317043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87424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616E99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01EC3"/>
    <w:multiLevelType w:val="hybridMultilevel"/>
    <w:tmpl w:val="4774C0FE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1F5E14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3"/>
  </w:num>
  <w:num w:numId="5">
    <w:abstractNumId w:val="8"/>
  </w:num>
  <w:num w:numId="6">
    <w:abstractNumId w:val="5"/>
  </w:num>
  <w:num w:numId="7">
    <w:abstractNumId w:val="1"/>
  </w:num>
  <w:num w:numId="8">
    <w:abstractNumId w:val="11"/>
  </w:num>
  <w:num w:numId="9">
    <w:abstractNumId w:val="10"/>
  </w:num>
  <w:num w:numId="10">
    <w:abstractNumId w:val="9"/>
  </w:num>
  <w:num w:numId="11">
    <w:abstractNumId w:val="0"/>
  </w:num>
  <w:num w:numId="12">
    <w:abstractNumId w:val="2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65A88"/>
    <w:rsid w:val="00090BC3"/>
    <w:rsid w:val="000D5AD9"/>
    <w:rsid w:val="00111B10"/>
    <w:rsid w:val="001613EF"/>
    <w:rsid w:val="00166B1F"/>
    <w:rsid w:val="001B175C"/>
    <w:rsid w:val="001B3751"/>
    <w:rsid w:val="0023790B"/>
    <w:rsid w:val="002B7ACB"/>
    <w:rsid w:val="002D58A3"/>
    <w:rsid w:val="003013F0"/>
    <w:rsid w:val="00303CEF"/>
    <w:rsid w:val="003153D0"/>
    <w:rsid w:val="00324B9B"/>
    <w:rsid w:val="003256C6"/>
    <w:rsid w:val="003A68DF"/>
    <w:rsid w:val="003B3761"/>
    <w:rsid w:val="0044247B"/>
    <w:rsid w:val="00447FF7"/>
    <w:rsid w:val="0049005D"/>
    <w:rsid w:val="004A16E2"/>
    <w:rsid w:val="004A2CAB"/>
    <w:rsid w:val="004A3209"/>
    <w:rsid w:val="005943D6"/>
    <w:rsid w:val="00641076"/>
    <w:rsid w:val="006B07D7"/>
    <w:rsid w:val="006C6719"/>
    <w:rsid w:val="00705902"/>
    <w:rsid w:val="00717384"/>
    <w:rsid w:val="00821B7A"/>
    <w:rsid w:val="00834865"/>
    <w:rsid w:val="00842B09"/>
    <w:rsid w:val="008520C1"/>
    <w:rsid w:val="00967252"/>
    <w:rsid w:val="009F18C0"/>
    <w:rsid w:val="00A238DA"/>
    <w:rsid w:val="00A3394F"/>
    <w:rsid w:val="00A53F7D"/>
    <w:rsid w:val="00A74848"/>
    <w:rsid w:val="00A77847"/>
    <w:rsid w:val="00AB6DEF"/>
    <w:rsid w:val="00B02AE4"/>
    <w:rsid w:val="00B102D8"/>
    <w:rsid w:val="00B21B49"/>
    <w:rsid w:val="00B611AA"/>
    <w:rsid w:val="00B7781D"/>
    <w:rsid w:val="00BD7AC8"/>
    <w:rsid w:val="00C17BA3"/>
    <w:rsid w:val="00C84202"/>
    <w:rsid w:val="00CB0747"/>
    <w:rsid w:val="00CE6BBA"/>
    <w:rsid w:val="00D27A60"/>
    <w:rsid w:val="00D672E8"/>
    <w:rsid w:val="00DC3C65"/>
    <w:rsid w:val="00E43ADD"/>
    <w:rsid w:val="00E52352"/>
    <w:rsid w:val="00EC2DD5"/>
    <w:rsid w:val="00F20F97"/>
    <w:rsid w:val="00F35F20"/>
    <w:rsid w:val="00F92A54"/>
    <w:rsid w:val="00FC4BEF"/>
    <w:rsid w:val="00FF1A2F"/>
    <w:rsid w:val="00FF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1D40AF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E43ADD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E43AD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E43AD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394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751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8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81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8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81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pwsip.edu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earning.pwsip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learning.pwsip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earning.pwsip.edu.pl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BCB86-FDE4-4087-B10D-F14060FB2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5396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Marta Galanek</cp:lastModifiedBy>
  <cp:revision>2</cp:revision>
  <cp:lastPrinted>2020-07-20T10:47:00Z</cp:lastPrinted>
  <dcterms:created xsi:type="dcterms:W3CDTF">2020-08-04T09:01:00Z</dcterms:created>
  <dcterms:modified xsi:type="dcterms:W3CDTF">2020-08-04T09:01:00Z</dcterms:modified>
</cp:coreProperties>
</file>