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>Łomża dnia  06.08.2021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Calibri" w:hAnsi="Calibri"/>
          <w:b/>
          <w:b/>
          <w:bCs/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</w:t>
      </w:r>
      <w:r>
        <w:rPr>
          <w:b/>
          <w:bCs/>
          <w:i/>
          <w:sz w:val="22"/>
          <w:szCs w:val="22"/>
        </w:rPr>
        <w:t>Szacowanie wartości przedmiotu zamówienia</w:t>
      </w:r>
    </w:p>
    <w:p>
      <w:pPr>
        <w:pStyle w:val="Normal"/>
        <w:jc w:val="center"/>
        <w:rPr/>
      </w:pPr>
      <w:r>
        <w:rPr>
          <w:b/>
          <w:bCs/>
          <w:i/>
          <w:sz w:val="22"/>
          <w:szCs w:val="22"/>
        </w:rPr>
        <w:t>zakup krzeseł ergonomicznych</w:t>
      </w:r>
    </w:p>
    <w:p>
      <w:pPr>
        <w:pStyle w:val="Normal"/>
        <w:jc w:val="center"/>
        <w:rPr/>
      </w:pPr>
      <w:r>
        <w:rPr>
          <w:b/>
          <w:bCs/>
          <w:i/>
          <w:sz w:val="22"/>
          <w:szCs w:val="22"/>
        </w:rPr>
        <w:t xml:space="preserve">współfinansowanych w ramach projektu „PWSIiP w Łomży  dostępna i bez barier” </w:t>
      </w:r>
    </w:p>
    <w:tbl>
      <w:tblPr>
        <w:tblW w:w="5000" w:type="pct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top w:w="0" w:type="dxa"/>
          <w:left w:w="-15" w:type="dxa"/>
          <w:bottom w:w="0" w:type="dxa"/>
          <w:right w:w="70" w:type="dxa"/>
        </w:tblCellMar>
        <w:tblLook w:val="0000"/>
      </w:tblPr>
      <w:tblGrid>
        <w:gridCol w:w="2775"/>
        <w:gridCol w:w="6296"/>
      </w:tblGrid>
      <w:tr>
        <w:trPr>
          <w:trHeight w:val="1833" w:hRule="atLeast"/>
        </w:trPr>
        <w:tc>
          <w:tcPr>
            <w:tcW w:w="27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i adres Wykonawcy</w:t>
            </w:r>
          </w:p>
          <w:p>
            <w:pPr>
              <w:pStyle w:val="Normal"/>
              <w:spacing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tel: </w:t>
            </w:r>
          </w:p>
          <w:p>
            <w:pPr>
              <w:pStyle w:val="Normal"/>
              <w:spacing w:before="0" w:after="1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29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</w:r>
          </w:p>
        </w:tc>
      </w:tr>
    </w:tbl>
    <w:p>
      <w:pPr>
        <w:pStyle w:val="Normal"/>
        <w:jc w:val="left"/>
        <w:rPr/>
      </w:pPr>
      <w:r>
        <w:rPr>
          <w:rFonts w:eastAsia="MSTT31f16d5a04o187074S00"/>
          <w:sz w:val="22"/>
          <w:szCs w:val="22"/>
        </w:rPr>
        <w:t>Poniżej podajemy szacunkowy koszt realizacji przedmiotu tj  dostawa 40 sztuk krzeseł ergonomicznych   na warunkach określonych  w „Opisie przedmiotu zamówienia” stanowiącym załącznik do niniejszego  dokumentu:</w:t>
        <w:br/>
      </w:r>
    </w:p>
    <w:p>
      <w:pPr>
        <w:pStyle w:val="Normal"/>
        <w:rPr/>
      </w:pPr>
      <w:r>
        <w:rPr>
          <w:rFonts w:eastAsia="MSTT31f16d5a04o187074S00"/>
          <w:sz w:val="22"/>
          <w:szCs w:val="22"/>
        </w:rPr>
        <w:t>kwota netto:……………………………………/ 1 szt krzesło</w:t>
        <w:br/>
      </w:r>
    </w:p>
    <w:p>
      <w:pPr>
        <w:pStyle w:val="Normal"/>
        <w:rPr/>
      </w:pPr>
      <w:r>
        <w:rPr>
          <w:rFonts w:eastAsia="MSTT31f16d5a04o187074S00"/>
          <w:sz w:val="22"/>
          <w:szCs w:val="22"/>
        </w:rPr>
        <w:t>kwota brutto:……………………………………/1 szt krzesło ergonomiczne</w:t>
        <w:br/>
      </w:r>
    </w:p>
    <w:p>
      <w:pPr>
        <w:pStyle w:val="Normal"/>
        <w:rPr/>
      </w:pPr>
      <w:r>
        <w:rPr>
          <w:rFonts w:eastAsia="MSTT31f16d5a04o187074S00"/>
          <w:sz w:val="22"/>
          <w:szCs w:val="22"/>
        </w:rPr>
        <w:t>kwota łączna brutto:…………………………….../ 40 szt krzeseł ergonomicznych</w:t>
      </w:r>
    </w:p>
    <w:p>
      <w:pPr>
        <w:pStyle w:val="Normal"/>
        <w:rPr>
          <w:rFonts w:eastAsia="MSTT31f16d5a04o187074S00"/>
          <w:sz w:val="22"/>
          <w:szCs w:val="22"/>
        </w:rPr>
      </w:pPr>
      <w:r>
        <w:rPr>
          <w:rFonts w:eastAsia="MSTT31f16d5a04o187074S00"/>
          <w:sz w:val="22"/>
          <w:szCs w:val="22"/>
        </w:rPr>
      </w:r>
    </w:p>
    <w:p>
      <w:pPr>
        <w:pStyle w:val="Normal"/>
        <w:rPr/>
      </w:pPr>
      <w:r>
        <w:rPr>
          <w:rFonts w:eastAsia="MSTT31f16d5a04o187074S00"/>
          <w:sz w:val="22"/>
          <w:szCs w:val="22"/>
        </w:rPr>
        <w:t xml:space="preserve"> </w:t>
      </w:r>
      <w:r>
        <w:rPr>
          <w:rFonts w:eastAsia="MSTT31f16d5a04o187074S00"/>
          <w:sz w:val="22"/>
          <w:szCs w:val="22"/>
        </w:rPr>
        <w:t>w tym VAT ( zł)      ………………………………...</w:t>
      </w:r>
    </w:p>
    <w:p>
      <w:pPr>
        <w:pStyle w:val="Normal"/>
        <w:rPr>
          <w:rFonts w:eastAsia="MSTT31f16d5a04o187074S00"/>
          <w:sz w:val="22"/>
          <w:szCs w:val="22"/>
        </w:rPr>
      </w:pPr>
      <w:r>
        <w:rPr>
          <w:rFonts w:eastAsia="MSTT31f16d5a04o187074S00"/>
          <w:sz w:val="22"/>
          <w:szCs w:val="22"/>
        </w:rPr>
      </w:r>
    </w:p>
    <w:p>
      <w:pPr>
        <w:pStyle w:val="Normal"/>
        <w:rPr/>
      </w:pPr>
      <w:r>
        <w:rPr>
          <w:rFonts w:eastAsia="MSTT31f16d5a04o187074S00"/>
          <w:sz w:val="22"/>
          <w:szCs w:val="22"/>
        </w:rPr>
        <w:t>kwota łączna netto:………………………………./40 sztuk krzeseł ergonomicznych</w:t>
      </w:r>
    </w:p>
    <w:p>
      <w:pPr>
        <w:pStyle w:val="Normal"/>
        <w:rPr>
          <w:rFonts w:ascii="Calibri" w:hAnsi="Calibri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left"/>
        <w:rPr>
          <w:rFonts w:ascii="Calibri" w:hAnsi="Calibri"/>
          <w:i/>
          <w:i/>
          <w:sz w:val="22"/>
          <w:szCs w:val="22"/>
        </w:rPr>
      </w:pPr>
      <w:r>
        <w:rPr>
          <w:i/>
          <w:sz w:val="22"/>
          <w:szCs w:val="22"/>
        </w:rPr>
        <w:tab/>
        <w:tab/>
        <w:tab/>
        <w:tab/>
        <w:tab/>
        <w:tab/>
        <w:tab/>
        <w:t>……………………………………………………………………..</w:t>
      </w:r>
    </w:p>
    <w:p>
      <w:pPr>
        <w:pStyle w:val="Normal"/>
        <w:jc w:val="left"/>
        <w:rPr/>
      </w:pPr>
      <w:r>
        <w:rPr>
          <w:i/>
          <w:sz w:val="22"/>
          <w:szCs w:val="22"/>
        </w:rPr>
        <w:tab/>
        <w:tab/>
        <w:tab/>
        <w:tab/>
        <w:tab/>
        <w:tab/>
        <w:tab/>
        <w:tab/>
        <w:t>( czytelny podpis i pieczęć instytucji)</w:t>
      </w:r>
    </w:p>
    <w:p>
      <w:pPr>
        <w:pStyle w:val="Normal"/>
        <w:jc w:val="left"/>
        <w:rPr>
          <w:rFonts w:ascii="Calibri" w:hAnsi="Calibri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Normal"/>
        <w:jc w:val="left"/>
        <w:rPr/>
      </w:pPr>
      <w:r>
        <w:rPr>
          <w:b w:val="false"/>
          <w:bCs w:val="false"/>
          <w:i/>
          <w:sz w:val="22"/>
          <w:szCs w:val="22"/>
        </w:rPr>
        <w:t>Załącznik nr 1</w:t>
      </w:r>
    </w:p>
    <w:p>
      <w:pPr>
        <w:pStyle w:val="Normal"/>
        <w:jc w:val="left"/>
        <w:rPr>
          <w:b w:val="false"/>
          <w:b w:val="false"/>
          <w:bCs w:val="false"/>
          <w:i/>
          <w:i/>
        </w:rPr>
      </w:pPr>
      <w:r>
        <w:rPr>
          <w:b w:val="false"/>
          <w:bCs w:val="false"/>
          <w:i/>
        </w:rPr>
        <w:tab/>
        <w:tab/>
        <w:tab/>
        <w:tab/>
      </w:r>
      <w:r>
        <w:rPr>
          <w:b/>
          <w:bCs/>
          <w:i/>
        </w:rPr>
        <w:t>OPIS PRZEDMIOTU ZAMÓWIENIA</w:t>
      </w:r>
    </w:p>
    <w:tbl>
      <w:tblPr>
        <w:tblW w:w="992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  <w:tblLook w:val="01e0"/>
      </w:tblPr>
      <w:tblGrid>
        <w:gridCol w:w="3168"/>
        <w:gridCol w:w="6751"/>
      </w:tblGrid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REALIZACJI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wrzesień -październik 2021</w:t>
            </w:r>
          </w:p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40 sztuk krzeseł ergonomicznych do sal dydaktycznych</w:t>
            </w:r>
          </w:p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MIEJSCE REALIZACJI 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 xml:space="preserve">w siedzibie Zamawiającego w Łomży ul. Akademicka 14, </w:t>
            </w:r>
          </w:p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ZAMAWIAJĄCY: 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Państwowa Wyższa Szkoła Informatyki i Przedsiębiorczości w Łomży</w:t>
            </w:r>
          </w:p>
          <w:p>
            <w:pPr>
              <w:pStyle w:val="Normal"/>
              <w:spacing w:before="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ul. Akademicka 14; 18-400 Łomża</w:t>
            </w:r>
          </w:p>
        </w:tc>
      </w:tr>
    </w:tbl>
    <w:p>
      <w:pPr>
        <w:pStyle w:val="Normal"/>
        <w:jc w:val="both"/>
        <w:rPr>
          <w:rFonts w:ascii="Calibri" w:hAnsi="Calibri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i/>
          <w:sz w:val="22"/>
          <w:szCs w:val="22"/>
        </w:rPr>
        <w:t>OPIS PRZEDMIOTU ZAMÓWIENIA</w:t>
      </w:r>
    </w:p>
    <w:p>
      <w:pPr>
        <w:pStyle w:val="Normal"/>
        <w:jc w:val="both"/>
        <w:rPr/>
      </w:pPr>
      <w:r>
        <w:rPr>
          <w:b/>
          <w:bCs/>
          <w:i/>
          <w:sz w:val="22"/>
          <w:szCs w:val="22"/>
        </w:rPr>
        <w:t>Specyfikacja krzesła: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Fotel ergonomiczny na kółkach z przeznaczeniem dla osób ze szczególnymi potrzebami z aktywnym siedziskiem i elastycznym oparciem, które dopasowuje się do ruchów ciała użytkownika.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Zarejestrowany jako wyrób medyczny.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Z przeznaczeniem dla osób z chorobami kręgosłupa oraz innymi niepełnosprawnościami ruchowymi np. dyskopatia, protruzja dyskowa, kręgozmyk, zesztywniające zapalenie stawów kręgosłupa, skrzywienie kręgosłupa (lordoza, kifoza, skolioza).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Z przeznaczeniem dla osób z niepełnosprawnością inną niż określoną w pkt 3.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Regulacja siły odchylania oparcia (dopasowanie do ciężaru ciała).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Możliwość korzystania z krzesła przez osoby z otyłością o wadze od 120 kg do 140 kg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Regulowana wysokość siedziska.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Wyposażony w siłownik z poduszką, która sprawia, że siedzisko miękko się ugina podczas siadania.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Regulacja kąta nachylenia oparcia (maksymalnie do 30 stopni) - ruch oparcia zsynchronizowany z ruchem siedziska.  </w:t>
      </w:r>
    </w:p>
    <w:p>
      <w:pPr>
        <w:pStyle w:val="ListParagraph"/>
        <w:numPr>
          <w:ilvl w:val="0"/>
          <w:numId w:val="2"/>
        </w:numPr>
        <w:rPr/>
      </w:pPr>
      <w:r>
        <w:rPr/>
        <w:t>Możliwość odchylenia siedziska wraz z oparciem do tyłu.</w:t>
      </w:r>
    </w:p>
    <w:p>
      <w:pPr>
        <w:pStyle w:val="ListParagraph"/>
        <w:numPr>
          <w:ilvl w:val="0"/>
          <w:numId w:val="2"/>
        </w:numPr>
        <w:rPr/>
      </w:pPr>
      <w:r>
        <w:rPr/>
        <w:t>Dodatkowe pochylenie oparcia i siedziska do przodu.</w:t>
      </w:r>
    </w:p>
    <w:p>
      <w:pPr>
        <w:pStyle w:val="ListParagraph"/>
        <w:numPr>
          <w:ilvl w:val="0"/>
          <w:numId w:val="2"/>
        </w:numPr>
        <w:rPr/>
      </w:pPr>
      <w:r>
        <w:rPr/>
        <w:t>Obicie materiału: antyalergiczne, łatwe w czyszczeniu.</w:t>
      </w:r>
    </w:p>
    <w:p>
      <w:pPr>
        <w:pStyle w:val="ListParagraph"/>
        <w:numPr>
          <w:ilvl w:val="0"/>
          <w:numId w:val="2"/>
        </w:numPr>
        <w:rPr/>
      </w:pPr>
      <w:r>
        <w:rPr/>
        <w:t>Możliwość regulacji wysokości krzesła oraz regulacja głębokości siedziska.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Zaopatrzony w regulowane  podłokietniki. </w:t>
      </w:r>
    </w:p>
    <w:p>
      <w:pPr>
        <w:pStyle w:val="ListParagraph"/>
        <w:numPr>
          <w:ilvl w:val="0"/>
          <w:numId w:val="2"/>
        </w:numPr>
        <w:rPr/>
      </w:pPr>
      <w:r>
        <w:rPr/>
        <w:t>Podstawa jezdna CHROM - konstrukcja z aluminium polerowanego</w:t>
      </w:r>
    </w:p>
    <w:p>
      <w:pPr>
        <w:pStyle w:val="ListParagraph"/>
        <w:numPr>
          <w:ilvl w:val="0"/>
          <w:numId w:val="0"/>
        </w:numPr>
        <w:spacing w:before="0" w:after="140"/>
        <w:ind w:left="1440" w:right="0" w:hanging="0"/>
        <w:rPr/>
      </w:pPr>
      <w:r>
        <w:rPr/>
        <w:t>możliwość zastosowania blokady w poruszaniu się krzesła.</w:t>
      </w:r>
    </w:p>
    <w:p>
      <w:pPr>
        <w:pStyle w:val="ListParagraph"/>
        <w:numPr>
          <w:ilvl w:val="0"/>
          <w:numId w:val="2"/>
        </w:numPr>
        <w:rPr/>
      </w:pPr>
      <w:r>
        <w:rPr/>
        <w:t>Wyposażony w instrukcję obsługi w języku polskim i angielskim</w:t>
      </w:r>
    </w:p>
    <w:p>
      <w:pPr>
        <w:pStyle w:val="ListParagraph"/>
        <w:numPr>
          <w:ilvl w:val="0"/>
          <w:numId w:val="2"/>
        </w:numPr>
        <w:rPr/>
      </w:pPr>
      <w:r>
        <w:rPr/>
        <w:t>Z przeznaczeniem do użytku wewnętrznego.</w:t>
      </w:r>
    </w:p>
    <w:p>
      <w:pPr>
        <w:pStyle w:val="ListParagraph"/>
        <w:numPr>
          <w:ilvl w:val="0"/>
          <w:numId w:val="2"/>
        </w:numPr>
        <w:spacing w:before="0" w:after="140"/>
        <w:rPr/>
      </w:pPr>
      <w:r>
        <w:rPr/>
        <w:t>Wyposażone w pulpit (stolik) na którym można pisać notatki w laptopie/tablecie lub odręcznie.</w:t>
      </w:r>
    </w:p>
    <w:p>
      <w:pPr>
        <w:pStyle w:val="Normal"/>
        <w:suppressAutoHyphens w:val="true"/>
        <w:spacing w:lineRule="auto" w:line="252" w:before="0" w:after="160"/>
        <w:jc w:val="both"/>
        <w:textAlignment w:val="baseline"/>
        <w:rPr>
          <w:b w:val="false"/>
          <w:b w:val="false"/>
          <w:bCs w:val="false"/>
          <w:sz w:val="22"/>
          <w:szCs w:val="22"/>
        </w:rPr>
      </w:pPr>
      <w:r>
        <w:rPr>
          <w:rStyle w:val="Mocnowyrniony"/>
          <w:b/>
          <w:bCs w:val="false"/>
          <w:i/>
          <w:color w:val="00000A"/>
          <w:sz w:val="22"/>
          <w:szCs w:val="22"/>
        </w:rPr>
        <w:t>Koszt zamówienia obejmuje:</w:t>
      </w:r>
    </w:p>
    <w:p>
      <w:pPr>
        <w:pStyle w:val="Akapitzlist1"/>
        <w:numPr>
          <w:ilvl w:val="0"/>
          <w:numId w:val="1"/>
        </w:numPr>
        <w:spacing w:lineRule="auto" w:line="360"/>
        <w:rPr/>
      </w:pPr>
      <w:r>
        <w:rPr>
          <w:color w:val="000000"/>
          <w:sz w:val="22"/>
          <w:szCs w:val="22"/>
          <w:lang w:eastAsia="pl-PL"/>
        </w:rPr>
        <w:t>zakup 40 sztuk krzeseł ergonomicznych</w:t>
      </w:r>
    </w:p>
    <w:p>
      <w:pPr>
        <w:pStyle w:val="Akapitzlist1"/>
        <w:numPr>
          <w:ilvl w:val="0"/>
          <w:numId w:val="1"/>
        </w:numPr>
        <w:spacing w:lineRule="auto" w:line="360"/>
        <w:rPr/>
      </w:pPr>
      <w:r>
        <w:rPr>
          <w:color w:val="000000"/>
          <w:sz w:val="22"/>
          <w:szCs w:val="22"/>
          <w:lang w:eastAsia="pl-PL"/>
        </w:rPr>
        <w:t>koszty dostawy krzeseł ergonomicznych do siedziby uczelni przez Wykonawcę lub profesjonalną firmę przewozową/kurierską</w:t>
      </w:r>
    </w:p>
    <w:p>
      <w:pPr>
        <w:pStyle w:val="Akapitzlist1"/>
        <w:numPr>
          <w:ilvl w:val="0"/>
          <w:numId w:val="0"/>
        </w:numPr>
        <w:spacing w:lineRule="auto" w:line="360"/>
        <w:ind w:left="1080" w:hanging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</w:r>
    </w:p>
    <w:p>
      <w:pPr>
        <w:pStyle w:val="Akapitzlist1"/>
        <w:spacing w:lineRule="auto" w:line="360"/>
        <w:ind w:left="720" w:hanging="0"/>
        <w:rPr>
          <w:rStyle w:val="Mocnowyrniony"/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lang w:eastAsia="pl-PL"/>
        </w:rPr>
      </w:pPr>
      <w:r>
        <w:rPr>
          <w:b w:val="false"/>
          <w:bCs w:val="false"/>
          <w:i w:val="false"/>
          <w:iCs w:val="false"/>
          <w:color w:val="000000"/>
          <w:sz w:val="22"/>
          <w:szCs w:val="22"/>
          <w:lang w:eastAsia="pl-PL"/>
        </w:rPr>
      </w:r>
    </w:p>
    <w:p>
      <w:pPr>
        <w:pStyle w:val="Akapitzlist1"/>
        <w:spacing w:lineRule="auto" w:line="360"/>
        <w:ind w:left="720" w:hanging="0"/>
        <w:rPr/>
      </w:pPr>
      <w:r>
        <w:rPr>
          <w:rStyle w:val="Mocnowyrniony"/>
          <w:b/>
          <w:bCs/>
          <w:i w:val="false"/>
          <w:iCs w:val="false"/>
          <w:color w:val="000000"/>
          <w:sz w:val="22"/>
          <w:szCs w:val="22"/>
          <w:lang w:eastAsia="pl-PL"/>
        </w:rPr>
        <w:t xml:space="preserve">Termin składnia szacunkowych ofert:  </w:t>
      </w:r>
    </w:p>
    <w:p>
      <w:pPr>
        <w:pStyle w:val="Akapitzlist1"/>
        <w:spacing w:lineRule="auto" w:line="360"/>
        <w:ind w:left="720" w:hanging="0"/>
        <w:rPr/>
      </w:pPr>
      <w:r>
        <w:rPr>
          <w:rStyle w:val="Mocnowyrniony"/>
          <w:b/>
          <w:bCs/>
          <w:i w:val="false"/>
          <w:iCs w:val="false"/>
          <w:color w:val="000000"/>
          <w:sz w:val="22"/>
          <w:szCs w:val="22"/>
          <w:lang w:eastAsia="pl-PL"/>
        </w:rPr>
        <w:t xml:space="preserve">do 10.08.2021 czerwiec 2021 w sposób elektroniczny na adres email: </w:t>
      </w:r>
    </w:p>
    <w:p>
      <w:pPr>
        <w:pStyle w:val="Akapitzlist1"/>
        <w:spacing w:lineRule="auto" w:line="360"/>
        <w:ind w:left="720" w:hanging="0"/>
        <w:rPr/>
      </w:pPr>
      <w:hyperlink r:id="rId2">
        <w:r>
          <w:rPr>
            <w:rStyle w:val="Mocnowyrniony"/>
            <w:b/>
            <w:bCs/>
            <w:i w:val="false"/>
            <w:iCs w:val="false"/>
            <w:color w:val="000000"/>
            <w:sz w:val="22"/>
            <w:szCs w:val="22"/>
            <w:lang w:eastAsia="pl-PL"/>
          </w:rPr>
          <w:t>m</w:t>
        </w:r>
      </w:hyperlink>
      <w:r>
        <w:rPr>
          <w:rStyle w:val="Mocnowyrniony"/>
          <w:b/>
          <w:bCs/>
          <w:i w:val="false"/>
          <w:iCs w:val="false"/>
          <w:color w:val="000000"/>
          <w:sz w:val="22"/>
          <w:szCs w:val="22"/>
          <w:lang w:eastAsia="pl-PL"/>
        </w:rPr>
        <w:t>duchnowska@pwsip.edu.pl</w:t>
      </w:r>
    </w:p>
    <w:p>
      <w:pPr>
        <w:pStyle w:val="Akapitzlist1"/>
        <w:spacing w:lineRule="auto" w:line="360"/>
        <w:ind w:left="720" w:hanging="0"/>
        <w:rPr/>
      </w:pPr>
      <w:r>
        <w:rPr>
          <w:rStyle w:val="Mocnowyrniony"/>
          <w:b/>
          <w:bCs/>
          <w:i w:val="false"/>
          <w:iCs w:val="false"/>
          <w:color w:val="000000"/>
          <w:sz w:val="22"/>
          <w:szCs w:val="22"/>
          <w:lang w:eastAsia="pl-PL"/>
        </w:rPr>
        <w:t xml:space="preserve">W przypadku pytań proszę o kontakt z: </w:t>
      </w:r>
    </w:p>
    <w:p>
      <w:pPr>
        <w:pStyle w:val="Akapitzlist1"/>
        <w:spacing w:lineRule="auto" w:line="360"/>
        <w:ind w:left="720" w:hanging="0"/>
        <w:rPr/>
      </w:pPr>
      <w:r>
        <w:rPr>
          <w:rStyle w:val="Mocnowyrniony"/>
          <w:b/>
          <w:bCs/>
          <w:i w:val="false"/>
          <w:iCs w:val="false"/>
          <w:color w:val="000000"/>
          <w:sz w:val="22"/>
          <w:szCs w:val="22"/>
          <w:lang w:eastAsia="pl-PL"/>
        </w:rPr>
        <w:t>2. Jarosław Kaja – Koordynator ds dostępności pod adresem: jkaja@pwsip.edu.pl</w:t>
      </w:r>
    </w:p>
    <w:p>
      <w:pPr>
        <w:pStyle w:val="Akapitzlist1"/>
        <w:spacing w:lineRule="auto" w:line="360"/>
        <w:ind w:left="720" w:hanging="0"/>
        <w:rPr>
          <w:rStyle w:val="Mocnowyrniony"/>
          <w:rFonts w:ascii="Calibri" w:hAnsi="Calibri"/>
          <w:b/>
          <w:b/>
          <w:bCs/>
          <w:i w:val="false"/>
          <w:i w:val="false"/>
          <w:iCs w:val="false"/>
          <w:color w:val="000000"/>
          <w:sz w:val="22"/>
          <w:szCs w:val="22"/>
          <w:lang w:eastAsia="pl-PL"/>
        </w:rPr>
      </w:pPr>
      <w:r>
        <w:rPr>
          <w:b/>
          <w:bCs/>
          <w:i w:val="false"/>
          <w:iCs w:val="false"/>
          <w:color w:val="000000"/>
          <w:sz w:val="22"/>
          <w:szCs w:val="22"/>
          <w:lang w:eastAsia="pl-PL"/>
        </w:rPr>
      </w:r>
    </w:p>
    <w:p>
      <w:pPr>
        <w:pStyle w:val="Akapitzlist1"/>
        <w:spacing w:lineRule="auto" w:line="360"/>
        <w:ind w:left="720" w:hanging="0"/>
        <w:jc w:val="left"/>
        <w:rPr/>
      </w:pPr>
      <w:r>
        <w:rPr>
          <w:rStyle w:val="Mocnowyrniony"/>
          <w:i w:val="false"/>
          <w:iCs w:val="false"/>
          <w:color w:val="000000"/>
          <w:sz w:val="18"/>
          <w:szCs w:val="18"/>
          <w:lang w:eastAsia="pl-PL"/>
        </w:rPr>
        <w:t>Powyższa prośba służy jedynie oszacowaniu wartości przedmiotu zamówienia w celu wyboru właściwej procedury dla przeprowadzenia postępowania o udzielenie zamówienia publicznego.</w:t>
        <w:br/>
        <w:t xml:space="preserve">Informujemy, że przedmiotowa prośba nie stanowi zapytania ofertowego w rozumieniu art. 66 KC ani nie jest ogłoszeniem o zamówieniu w rozumieniu ustawy z dnia 11 września 2019 r Prawo zamówień publicznych. </w:t>
      </w:r>
    </w:p>
    <w:p>
      <w:pPr>
        <w:pStyle w:val="Default"/>
        <w:suppressAutoHyphens w:val="true"/>
        <w:spacing w:lineRule="auto" w:line="360" w:before="0" w:after="160"/>
        <w:jc w:val="both"/>
        <w:textAlignment w:val="baseline"/>
        <w:rPr>
          <w:rFonts w:ascii="Cambria" w:hAnsi="Cambria"/>
          <w:i/>
          <w:i/>
          <w:color w:val="00000A"/>
        </w:rPr>
      </w:pPr>
      <w:r>
        <w:rPr>
          <w:rFonts w:ascii="Cambria" w:hAnsi="Cambria"/>
          <w:i/>
          <w:color w:val="00000A"/>
        </w:rPr>
      </w:r>
    </w:p>
    <w:p>
      <w:pPr>
        <w:pStyle w:val="Default"/>
        <w:suppressAutoHyphens w:val="true"/>
        <w:spacing w:lineRule="auto" w:line="360" w:before="0" w:after="160"/>
        <w:jc w:val="both"/>
        <w:textAlignment w:val="baseline"/>
        <w:rPr>
          <w:rFonts w:ascii="Cambria" w:hAnsi="Cambria"/>
          <w:i/>
          <w:i/>
          <w:color w:val="00000A"/>
        </w:rPr>
      </w:pPr>
      <w:r>
        <w:rPr>
          <w:rFonts w:ascii="Cambria" w:hAnsi="Cambria"/>
          <w:i/>
          <w:color w:val="00000A"/>
        </w:rPr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2269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5658485" cy="648335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8485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Projekt "PWSIiP w Łomży dostępna i bez barier" </w:t>
      <w:br/>
    </w:r>
    <w:bookmarkStart w:id="0" w:name="__DdeLink__1714_2808932897"/>
    <w:bookmarkEnd w:id="0"/>
    <w:r>
      <w:rPr>
        <w:sz w:val="16"/>
        <w:szCs w:val="16"/>
      </w:rPr>
      <w:t xml:space="preserve">nr. POWR.03.05.00-00-A068/20 współfinansowany ze środków Europejskiego Funduszu Społecznego </w:t>
      <w:br/>
      <w:t>w ramach Programu Operacyjnego Wiedza Edukacja Rozwój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629920"/>
          <wp:effectExtent l="0" t="0" r="0" b="0"/>
          <wp:docPr id="1" name="Obraz 1" descr="C:\Users\jbochenko\Desktop\PWSIiP w Łomży dostępna i bez barier\b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bochenko\Desktop\PWSIiP w Łomży dostępna i bez barier\bez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sz w:val="22"/>
        <w:b w:val="false"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AkapitzlistZnak">
    <w:name w:val="Akapit z listą Znak"/>
    <w:qFormat/>
    <w:rPr>
      <w:rFonts w:ascii="Calibri" w:hAnsi="Calibri" w:eastAsia="Calibri" w:cs="Calibri"/>
    </w:rPr>
  </w:style>
  <w:style w:type="character" w:styleId="ListLabel1">
    <w:name w:val="ListLabel 1"/>
    <w:qFormat/>
    <w:rPr>
      <w:sz w:val="12"/>
      <w:szCs w:val="22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sz w:val="12"/>
      <w:szCs w:val="22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ListLabel115">
    <w:name w:val="ListLabel 115"/>
    <w:qFormat/>
    <w:rPr>
      <w:rFonts w:ascii="Times New Roman" w:hAnsi="Times New Roman" w:cs="Times New Roman"/>
      <w:sz w:val="22"/>
    </w:rPr>
  </w:style>
  <w:style w:type="character" w:styleId="ListLabel116">
    <w:name w:val="ListLabel 116"/>
    <w:qFormat/>
    <w:rPr>
      <w:rFonts w:ascii="Times New Roman" w:hAnsi="Times New Roman" w:cs="Times New Roman"/>
      <w:sz w:val="24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  <w:sz w:val="22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Times New Roman"/>
      <w:b w:val="false"/>
      <w:sz w:val="22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ascii="Calibri" w:hAnsi="Calibri" w:cs="Times New Roman"/>
      <w:sz w:val="22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Calibri" w:hAnsi="Calibri" w:cs="Times New Roman"/>
      <w:b w:val="false"/>
      <w:sz w:val="22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ascii="Calibri" w:hAnsi="Calibri" w:cs="Times New Roman"/>
      <w:sz w:val="22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Calibri" w:hAnsi="Calibri" w:cs="Times New Roman"/>
      <w:b w:val="false"/>
      <w:sz w:val="22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ascii="Calibri" w:hAnsi="Calibri" w:cs="Times New Roman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Calibri" w:hAnsi="Calibri" w:cs="Times New Roman"/>
      <w:b w:val="false"/>
      <w:sz w:val="22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ascii="Calibri" w:hAnsi="Calibri" w:cs="Times New Roman"/>
      <w:sz w:val="22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Calibri" w:hAnsi="Calibri" w:cs="Times New Roman"/>
      <w:b w:val="false"/>
      <w:sz w:val="22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ascii="Calibri" w:hAnsi="Calibri" w:cs="Times New Roman"/>
      <w:sz w:val="22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ascii="Calibri" w:hAnsi="Calibri" w:cs="Times New Roman"/>
      <w:b w:val="false"/>
      <w:sz w:val="22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ascii="Calibri" w:hAnsi="Calibri" w:cs="Times New Roman"/>
      <w:sz w:val="22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ascii="Calibri" w:hAnsi="Calibri" w:cs="Times New Roman"/>
      <w:b w:val="false"/>
      <w:sz w:val="22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ascii="Calibri" w:hAnsi="Calibri" w:cs="Times New Roman"/>
      <w:sz w:val="22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ascii="Calibri" w:hAnsi="Calibri" w:cs="Times New Roman"/>
      <w:b w:val="false"/>
      <w:sz w:val="22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ascii="Calibri" w:hAnsi="Calibri" w:cs="Times New Roman"/>
      <w:sz w:val="22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ascii="Calibri" w:hAnsi="Calibri" w:cs="Times New Roman"/>
      <w:b w:val="false"/>
      <w:sz w:val="22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ascii="Calibri" w:hAnsi="Calibri" w:cs="Times New Roman"/>
      <w:sz w:val="22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ascii="Calibri" w:hAnsi="Calibri" w:cs="Times New Roman"/>
      <w:b w:val="false"/>
      <w:sz w:val="22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ascii="Calibri" w:hAnsi="Calibri" w:cs="Times New Roman"/>
      <w:sz w:val="22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ascii="Calibri" w:hAnsi="Calibri" w:cs="Times New Roman"/>
      <w:b w:val="false"/>
      <w:sz w:val="22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ascii="Calibri" w:hAnsi="Calibri" w:cs="Times New Roman"/>
      <w:sz w:val="22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ascii="Calibri" w:hAnsi="Calibri" w:cs="Times New Roman"/>
      <w:b w:val="false"/>
      <w:sz w:val="22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41">
    <w:name w:val="ListLabel 341"/>
    <w:qFormat/>
    <w:rPr>
      <w:rFonts w:cs="Times New Roman"/>
      <w:b w:val="false"/>
      <w:sz w:val="22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  <w:b w:val="false"/>
      <w:sz w:val="22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  <w:b w:val="false"/>
      <w:sz w:val="22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  <w:b w:val="false"/>
      <w:sz w:val="22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  <w:b w:val="false"/>
      <w:sz w:val="22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  <w:b w:val="false"/>
      <w:sz w:val="22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Times New Roman" w:hAnsi="Times New Roman" w:eastAsia="Calibri" w:cs="Tahoma"/>
      <w:color w:val="000000"/>
      <w:kern w:val="0"/>
      <w:sz w:val="24"/>
      <w:szCs w:val="24"/>
      <w:lang w:val="pl-PL" w:eastAsia="en-US" w:bidi="ar-SA"/>
    </w:rPr>
  </w:style>
  <w:style w:type="paragraph" w:styleId="Akapitzlist1">
    <w:name w:val="Akapit z listą1"/>
    <w:basedOn w:val="Normal"/>
    <w:qFormat/>
    <w:pPr>
      <w:suppressAutoHyphens w:val="false"/>
      <w:spacing w:lineRule="auto" w:line="240" w:before="0" w:after="0"/>
      <w:ind w:left="720" w:hanging="0"/>
      <w:jc w:val="both"/>
      <w:textAlignment w:val="auto"/>
    </w:pPr>
    <w:rPr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kaja@pwsip.edu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LibreOffice/5.4.2.2$Windows_x86 LibreOffice_project/22b09f6418e8c2d508a9eaf86b2399209b0990f4</Application>
  <Pages>4</Pages>
  <Words>478</Words>
  <Characters>3226</Characters>
  <CharactersWithSpaces>3682</CharactersWithSpaces>
  <Paragraphs>59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2021-02-03T11:26:00Z</dcterms:created>
  <dc:creator>Jacek Bochenko</dc:creator>
  <dc:description/>
  <dc:language>pl-PL</dc:language>
  <cp:lastModifiedBy/>
  <cp:lastPrinted>2021-08-06T09:46:54Z</cp:lastPrinted>
  <dcterms:modified xsi:type="dcterms:W3CDTF">2021-08-06T15:20:23Z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